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AF0B7" w14:textId="78818282" w:rsidR="008E3F3F" w:rsidRDefault="007B71D4" w:rsidP="008E3F3F">
      <w:r>
        <w:rPr>
          <w:noProof/>
          <w:lang w:eastAsia="en-GB"/>
        </w:rPr>
        <mc:AlternateContent>
          <mc:Choice Requires="wpg">
            <w:drawing>
              <wp:anchor distT="0" distB="0" distL="114300" distR="114300" simplePos="0" relativeHeight="251659264" behindDoc="0" locked="0" layoutInCell="1" allowOverlap="1" wp14:anchorId="470355F2" wp14:editId="41F9F7E3">
                <wp:simplePos x="0" y="0"/>
                <wp:positionH relativeFrom="page">
                  <wp:posOffset>845820</wp:posOffset>
                </wp:positionH>
                <wp:positionV relativeFrom="page">
                  <wp:posOffset>-38100</wp:posOffset>
                </wp:positionV>
                <wp:extent cx="6725920" cy="10777855"/>
                <wp:effectExtent l="19050" t="0" r="31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920" cy="10777855"/>
                          <a:chOff x="1328" y="-105"/>
                          <a:chExt cx="10592" cy="16973"/>
                        </a:xfrm>
                        <a:solidFill>
                          <a:srgbClr val="287064"/>
                        </a:solidFill>
                      </wpg:grpSpPr>
                      <wps:wsp>
                        <wps:cNvPr id="3" name="Rectangle 4"/>
                        <wps:cNvSpPr>
                          <a:spLocks noChangeArrowheads="1"/>
                        </wps:cNvSpPr>
                        <wps:spPr bwMode="auto">
                          <a:xfrm>
                            <a:off x="11580" y="-105"/>
                            <a:ext cx="340" cy="16973"/>
                          </a:xfrm>
                          <a:prstGeom prst="rect">
                            <a:avLst/>
                          </a:prstGeom>
                          <a:solidFill>
                            <a:srgbClr val="A518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5"/>
                        <wps:cNvCnPr/>
                        <wps:spPr bwMode="auto">
                          <a:xfrm>
                            <a:off x="1328" y="4195"/>
                            <a:ext cx="0" cy="2788"/>
                          </a:xfrm>
                          <a:prstGeom prst="line">
                            <a:avLst/>
                          </a:prstGeom>
                          <a:grpFill/>
                          <a:ln w="41605">
                            <a:solidFill>
                              <a:srgbClr val="151F6D"/>
                            </a:solidFill>
                            <a:prstDash val="solid"/>
                            <a:round/>
                            <a:headEnd/>
                            <a:tailEnd/>
                          </a:ln>
                          <a:extLst/>
                        </wps:spPr>
                        <wps:bodyPr/>
                      </wps:wsp>
                      <wps:wsp>
                        <wps:cNvPr id="5" name="Line 6"/>
                        <wps:cNvCnPr/>
                        <wps:spPr bwMode="auto">
                          <a:xfrm>
                            <a:off x="9315" y="4195"/>
                            <a:ext cx="0" cy="2788"/>
                          </a:xfrm>
                          <a:prstGeom prst="line">
                            <a:avLst/>
                          </a:prstGeom>
                          <a:grpFill/>
                          <a:ln w="41605">
                            <a:solidFill>
                              <a:srgbClr val="151F6D"/>
                            </a:solidFill>
                            <a:prstDash val="solid"/>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w14:anchorId="4FD537CC" id="Group 1" o:spid="_x0000_s1026" style="position:absolute;margin-left:66.6pt;margin-top:-3pt;width:529.6pt;height:848.65pt;z-index:251659264;mso-position-horizontal-relative:page;mso-position-vertical-relative:page" coordorigin="1328,-105" coordsize="10592,1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">
                <v:rect id="Rectangle 4" o:spid="_x0000_s1027" style="position:absolute;left:11580;top:-105;width:340;height:16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" fillcolor="#a51890" stroked="f"/>
                <v:line id="Line 5" o:spid="_x0000_s1028" style="position:absolute;visibility:visible;mso-wrap-style:square" from="1328,4195" to="1328,6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" strokecolor="#151f6d" strokeweight="1.1557mm"/>
                <v:line id="Line 6" o:spid="_x0000_s1029" style="position:absolute;visibility:visible;mso-wrap-style:square" from="9315,4195" to="9315,6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" strokecolor="#151f6d" strokeweight="1.1557mm"/>
                <w10:wrap anchorx="page" anchory="page"/>
              </v:group>
            </w:pict>
          </mc:Fallback>
        </mc:AlternateContent>
      </w:r>
      <w:r>
        <w:rPr>
          <w:noProof/>
          <w:lang w:eastAsia="en-GB"/>
        </w:rPr>
        <mc:AlternateContent>
          <mc:Choice Requires="wps">
            <w:drawing>
              <wp:anchor distT="0" distB="0" distL="114300" distR="114300" simplePos="0" relativeHeight="251661312" behindDoc="0" locked="0" layoutInCell="1" allowOverlap="1" wp14:anchorId="6AC4ABBA" wp14:editId="1B78ABFE">
                <wp:simplePos x="0" y="0"/>
                <wp:positionH relativeFrom="column">
                  <wp:posOffset>60960</wp:posOffset>
                </wp:positionH>
                <wp:positionV relativeFrom="paragraph">
                  <wp:posOffset>1714500</wp:posOffset>
                </wp:positionV>
                <wp:extent cx="4831080" cy="1403985"/>
                <wp:effectExtent l="0" t="0" r="762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1403985"/>
                        </a:xfrm>
                        <a:prstGeom prst="rect">
                          <a:avLst/>
                        </a:prstGeom>
                        <a:solidFill>
                          <a:srgbClr val="FFFFFF"/>
                        </a:solidFill>
                        <a:ln w="9525">
                          <a:noFill/>
                          <a:miter lim="800000"/>
                          <a:headEnd/>
                          <a:tailEnd/>
                        </a:ln>
                      </wps:spPr>
                      <wps:txbx>
                        <w:txbxContent>
                          <w:p w14:paraId="05905A48" w14:textId="19DA3D05" w:rsidR="008E3F3F" w:rsidRPr="00B860BC" w:rsidRDefault="0051685A" w:rsidP="008E3F3F">
                            <w:pPr>
                              <w:spacing w:line="240" w:lineRule="auto"/>
                              <w:rPr>
                                <w:b/>
                                <w:color w:val="A51890"/>
                                <w:sz w:val="40"/>
                              </w:rPr>
                            </w:pPr>
                            <w:r w:rsidRPr="00B860BC">
                              <w:rPr>
                                <w:b/>
                                <w:color w:val="A51890"/>
                                <w:sz w:val="40"/>
                              </w:rPr>
                              <w:t>Independent Schools’</w:t>
                            </w:r>
                            <w:r w:rsidR="008E3F3F" w:rsidRPr="00B860BC">
                              <w:rPr>
                                <w:b/>
                                <w:color w:val="A51890"/>
                                <w:sz w:val="40"/>
                              </w:rPr>
                              <w:t xml:space="preserve"> Pension Scheme</w:t>
                            </w:r>
                            <w:r w:rsidR="007B71D4">
                              <w:rPr>
                                <w:b/>
                                <w:color w:val="A51890"/>
                                <w:sz w:val="40"/>
                              </w:rPr>
                              <w:t xml:space="preserve"> ISPS)</w:t>
                            </w:r>
                          </w:p>
                          <w:p w14:paraId="0DE42C1D" w14:textId="4BDA6D43" w:rsidR="008E3F3F" w:rsidRDefault="008E3F3F" w:rsidP="008E3F3F">
                            <w:pPr>
                              <w:spacing w:line="240" w:lineRule="auto"/>
                              <w:rPr>
                                <w:b/>
                                <w:color w:val="151F6D"/>
                                <w:sz w:val="60"/>
                                <w:szCs w:val="60"/>
                              </w:rPr>
                            </w:pPr>
                            <w:r w:rsidRPr="00644D9F">
                              <w:rPr>
                                <w:b/>
                                <w:color w:val="151F6D"/>
                                <w:sz w:val="60"/>
                                <w:szCs w:val="60"/>
                              </w:rPr>
                              <w:t>Consultation on defined benefit changes</w:t>
                            </w:r>
                          </w:p>
                          <w:p w14:paraId="159E74F1" w14:textId="23857967" w:rsidR="00B643FC" w:rsidRPr="00B643FC" w:rsidRDefault="00B643FC" w:rsidP="008E3F3F">
                            <w:pPr>
                              <w:spacing w:line="240" w:lineRule="auto"/>
                              <w:rPr>
                                <w:b/>
                                <w:color w:val="A51890"/>
                                <w:sz w:val="40"/>
                                <w:szCs w:val="40"/>
                              </w:rPr>
                            </w:pPr>
                            <w:r w:rsidRPr="00B643FC">
                              <w:rPr>
                                <w:b/>
                                <w:color w:val="A51890"/>
                                <w:sz w:val="40"/>
                                <w:szCs w:val="40"/>
                              </w:rPr>
                              <w:t>January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C4ABBA" id="_x0000_t202" coordsize="21600,21600" o:spt="202" path="m,l,21600r21600,l21600,xe">
                <v:stroke joinstyle="miter"/>
                <v:path gradientshapeok="t" o:connecttype="rect"/>
              </v:shapetype>
              <v:shape id="Text Box 2" o:spid="_x0000_s1026" type="#_x0000_t202" style="position:absolute;margin-left:4.8pt;margin-top:135pt;width:380.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23JAIAACU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" stroked="f">
                <v:textbox style="mso-fit-shape-to-text:t">
                  <w:txbxContent>
                    <w:p w14:paraId="05905A48" w14:textId="19DA3D05" w:rsidR="008E3F3F" w:rsidRPr="00B860BC" w:rsidRDefault="0051685A" w:rsidP="008E3F3F">
                      <w:pPr>
                        <w:spacing w:line="240" w:lineRule="auto"/>
                        <w:rPr>
                          <w:b/>
                          <w:color w:val="A51890"/>
                          <w:sz w:val="40"/>
                        </w:rPr>
                      </w:pPr>
                      <w:r w:rsidRPr="00B860BC">
                        <w:rPr>
                          <w:b/>
                          <w:color w:val="A51890"/>
                          <w:sz w:val="40"/>
                        </w:rPr>
                        <w:t>Independent Schools’</w:t>
                      </w:r>
                      <w:r w:rsidR="008E3F3F" w:rsidRPr="00B860BC">
                        <w:rPr>
                          <w:b/>
                          <w:color w:val="A51890"/>
                          <w:sz w:val="40"/>
                        </w:rPr>
                        <w:t xml:space="preserve"> Pension Scheme</w:t>
                      </w:r>
                      <w:r w:rsidR="007B71D4">
                        <w:rPr>
                          <w:b/>
                          <w:color w:val="A51890"/>
                          <w:sz w:val="40"/>
                        </w:rPr>
                        <w:t xml:space="preserve"> ISPS)</w:t>
                      </w:r>
                    </w:p>
                    <w:p w14:paraId="0DE42C1D" w14:textId="4BDA6D43" w:rsidR="008E3F3F" w:rsidRDefault="008E3F3F" w:rsidP="008E3F3F">
                      <w:pPr>
                        <w:spacing w:line="240" w:lineRule="auto"/>
                        <w:rPr>
                          <w:b/>
                          <w:color w:val="151F6D"/>
                          <w:sz w:val="60"/>
                          <w:szCs w:val="60"/>
                        </w:rPr>
                      </w:pPr>
                      <w:r w:rsidRPr="00644D9F">
                        <w:rPr>
                          <w:b/>
                          <w:color w:val="151F6D"/>
                          <w:sz w:val="60"/>
                          <w:szCs w:val="60"/>
                        </w:rPr>
                        <w:t>Consultation on defined benefit changes</w:t>
                      </w:r>
                    </w:p>
                    <w:p w14:paraId="159E74F1" w14:textId="23857967" w:rsidR="00B643FC" w:rsidRPr="00B643FC" w:rsidRDefault="00B643FC" w:rsidP="008E3F3F">
                      <w:pPr>
                        <w:spacing w:line="240" w:lineRule="auto"/>
                        <w:rPr>
                          <w:b/>
                          <w:color w:val="A51890"/>
                          <w:sz w:val="40"/>
                          <w:szCs w:val="40"/>
                        </w:rPr>
                      </w:pPr>
                      <w:r w:rsidRPr="00B643FC">
                        <w:rPr>
                          <w:b/>
                          <w:color w:val="A51890"/>
                          <w:sz w:val="40"/>
                          <w:szCs w:val="40"/>
                        </w:rPr>
                        <w:t>January 2022</w:t>
                      </w:r>
                    </w:p>
                  </w:txbxContent>
                </v:textbox>
              </v:shape>
            </w:pict>
          </mc:Fallback>
        </mc:AlternateContent>
      </w:r>
      <w:r w:rsidR="00583560">
        <w:rPr>
          <w:noProof/>
          <w:lang w:eastAsia="en-GB"/>
        </w:rPr>
        <w:drawing>
          <wp:anchor distT="0" distB="0" distL="114300" distR="114300" simplePos="0" relativeHeight="251662336" behindDoc="1" locked="0" layoutInCell="1" allowOverlap="1" wp14:anchorId="6F6D4699" wp14:editId="3E278984">
            <wp:simplePos x="0" y="0"/>
            <wp:positionH relativeFrom="column">
              <wp:posOffset>4593590</wp:posOffset>
            </wp:positionH>
            <wp:positionV relativeFrom="paragraph">
              <wp:posOffset>0</wp:posOffset>
            </wp:positionV>
            <wp:extent cx="1369060" cy="892810"/>
            <wp:effectExtent l="0" t="0" r="2540" b="2540"/>
            <wp:wrapTight wrapText="bothSides">
              <wp:wrapPolygon edited="0">
                <wp:start x="0" y="0"/>
                <wp:lineTo x="0" y="21201"/>
                <wp:lineTo x="21340" y="21201"/>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T RG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9060" cy="892810"/>
                    </a:xfrm>
                    <a:prstGeom prst="rect">
                      <a:avLst/>
                    </a:prstGeom>
                  </pic:spPr>
                </pic:pic>
              </a:graphicData>
            </a:graphic>
            <wp14:sizeRelH relativeFrom="page">
              <wp14:pctWidth>0</wp14:pctWidth>
            </wp14:sizeRelH>
            <wp14:sizeRelV relativeFrom="page">
              <wp14:pctHeight>0</wp14:pctHeight>
            </wp14:sizeRelV>
          </wp:anchor>
        </w:drawing>
      </w:r>
      <w:r w:rsidR="00B643FC">
        <w:rPr>
          <w:noProof/>
          <w:lang w:eastAsia="en-GB"/>
        </w:rPr>
        <mc:AlternateContent>
          <mc:Choice Requires="wps">
            <w:drawing>
              <wp:anchor distT="0" distB="0" distL="114300" distR="114300" simplePos="0" relativeHeight="251658239" behindDoc="0" locked="0" layoutInCell="1" allowOverlap="1" wp14:anchorId="06E91001" wp14:editId="72ED30B0">
                <wp:simplePos x="0" y="0"/>
                <wp:positionH relativeFrom="column">
                  <wp:posOffset>60960</wp:posOffset>
                </wp:positionH>
                <wp:positionV relativeFrom="paragraph">
                  <wp:posOffset>6621780</wp:posOffset>
                </wp:positionV>
                <wp:extent cx="4591050" cy="268986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689860"/>
                        </a:xfrm>
                        <a:prstGeom prst="rect">
                          <a:avLst/>
                        </a:prstGeom>
                        <a:solidFill>
                          <a:srgbClr val="FFFFFF"/>
                        </a:solidFill>
                        <a:ln w="9525">
                          <a:noFill/>
                          <a:miter lim="800000"/>
                          <a:headEnd/>
                          <a:tailEnd/>
                        </a:ln>
                      </wps:spPr>
                      <wps:txbx>
                        <w:txbxContent>
                          <w:p w14:paraId="27F1213C" w14:textId="77777777" w:rsidR="00B2683F" w:rsidRPr="005F7A1A" w:rsidRDefault="00B2683F" w:rsidP="00B2683F">
                            <w:pPr>
                              <w:jc w:val="center"/>
                              <w:rPr>
                                <w:color w:val="002060"/>
                                <w:sz w:val="20"/>
                                <w:szCs w:val="20"/>
                              </w:rPr>
                            </w:pPr>
                          </w:p>
                          <w:p w14:paraId="1788E167" w14:textId="5117B7C8" w:rsidR="00B35C77" w:rsidRPr="005F7A1A" w:rsidRDefault="00B2683F" w:rsidP="00B643FC">
                            <w:pPr>
                              <w:rPr>
                                <w:color w:val="002060"/>
                                <w:sz w:val="20"/>
                                <w:szCs w:val="20"/>
                              </w:rPr>
                            </w:pPr>
                            <w:r w:rsidRPr="005F7A1A">
                              <w:rPr>
                                <w:color w:val="002060"/>
                                <w:sz w:val="20"/>
                                <w:szCs w:val="20"/>
                              </w:rPr>
                              <w:t>If you wish to use this material as you consult with your employees</w:t>
                            </w:r>
                            <w:r w:rsidR="00D623E5" w:rsidRPr="005F7A1A">
                              <w:rPr>
                                <w:color w:val="002060"/>
                                <w:sz w:val="20"/>
                                <w:szCs w:val="20"/>
                              </w:rPr>
                              <w:t>,</w:t>
                            </w:r>
                            <w:r w:rsidRPr="005F7A1A">
                              <w:rPr>
                                <w:color w:val="002060"/>
                                <w:sz w:val="20"/>
                                <w:szCs w:val="20"/>
                              </w:rPr>
                              <w:t xml:space="preserve"> or their appointed representatives</w:t>
                            </w:r>
                            <w:r w:rsidR="00D623E5" w:rsidRPr="005F7A1A">
                              <w:rPr>
                                <w:color w:val="002060"/>
                                <w:sz w:val="20"/>
                                <w:szCs w:val="20"/>
                              </w:rPr>
                              <w:t>,</w:t>
                            </w:r>
                            <w:r w:rsidR="0051685A" w:rsidRPr="005F7A1A">
                              <w:rPr>
                                <w:color w:val="002060"/>
                                <w:sz w:val="20"/>
                                <w:szCs w:val="20"/>
                              </w:rPr>
                              <w:t xml:space="preserve"> about changes to IS</w:t>
                            </w:r>
                            <w:r w:rsidRPr="005F7A1A">
                              <w:rPr>
                                <w:color w:val="002060"/>
                                <w:sz w:val="20"/>
                                <w:szCs w:val="20"/>
                              </w:rPr>
                              <w:t xml:space="preserve">PS, please adapt this template as appropriate.  </w:t>
                            </w:r>
                          </w:p>
                          <w:p w14:paraId="44589387" w14:textId="77777777" w:rsidR="00B35C77" w:rsidRPr="005F7A1A" w:rsidRDefault="00B35C77" w:rsidP="00B643FC">
                            <w:pPr>
                              <w:rPr>
                                <w:color w:val="002060"/>
                                <w:sz w:val="20"/>
                                <w:szCs w:val="20"/>
                              </w:rPr>
                            </w:pPr>
                            <w:r w:rsidRPr="005F7A1A">
                              <w:rPr>
                                <w:color w:val="002060"/>
                                <w:sz w:val="20"/>
                                <w:szCs w:val="20"/>
                              </w:rPr>
                              <w:t xml:space="preserve">This material is intended as a guide only to assist you in structuring your consultation material. You should take appropriate advice on the consultation process to meet your legal obligations as TPT takes no responsibility for this process.  </w:t>
                            </w:r>
                          </w:p>
                          <w:p w14:paraId="61F852A7" w14:textId="1CA54091" w:rsidR="00ED6D6C" w:rsidRPr="005F7A1A" w:rsidRDefault="00B2683F" w:rsidP="00B643FC">
                            <w:pPr>
                              <w:rPr>
                                <w:color w:val="002060"/>
                                <w:sz w:val="20"/>
                                <w:szCs w:val="20"/>
                              </w:rPr>
                            </w:pPr>
                            <w:r w:rsidRPr="005F7A1A">
                              <w:rPr>
                                <w:color w:val="002060"/>
                                <w:sz w:val="20"/>
                                <w:szCs w:val="20"/>
                              </w:rPr>
                              <w:t xml:space="preserve">Please </w:t>
                            </w:r>
                            <w:r w:rsidR="00B35C77" w:rsidRPr="005F7A1A">
                              <w:rPr>
                                <w:color w:val="002060"/>
                                <w:sz w:val="20"/>
                                <w:szCs w:val="20"/>
                              </w:rPr>
                              <w:t xml:space="preserve">read </w:t>
                            </w:r>
                            <w:r w:rsidR="0051685A" w:rsidRPr="005F7A1A">
                              <w:rPr>
                                <w:color w:val="002060"/>
                                <w:sz w:val="20"/>
                                <w:szCs w:val="20"/>
                              </w:rPr>
                              <w:t>this in conjunction with the IS</w:t>
                            </w:r>
                            <w:r w:rsidRPr="005F7A1A">
                              <w:rPr>
                                <w:color w:val="002060"/>
                                <w:sz w:val="20"/>
                                <w:szCs w:val="20"/>
                              </w:rPr>
                              <w:t>PS 20</w:t>
                            </w:r>
                            <w:r w:rsidR="00877382" w:rsidRPr="005F7A1A">
                              <w:rPr>
                                <w:color w:val="002060"/>
                                <w:sz w:val="20"/>
                                <w:szCs w:val="20"/>
                              </w:rPr>
                              <w:t>20</w:t>
                            </w:r>
                            <w:r w:rsidRPr="005F7A1A">
                              <w:rPr>
                                <w:color w:val="002060"/>
                                <w:sz w:val="20"/>
                                <w:szCs w:val="20"/>
                              </w:rPr>
                              <w:t xml:space="preserve"> Valuation </w:t>
                            </w:r>
                            <w:r w:rsidR="00904BBF" w:rsidRPr="005F7A1A">
                              <w:rPr>
                                <w:color w:val="002060"/>
                                <w:sz w:val="20"/>
                                <w:szCs w:val="20"/>
                              </w:rPr>
                              <w:t>Employer Guide</w:t>
                            </w:r>
                            <w:r w:rsidR="00B860BC" w:rsidRPr="005F7A1A">
                              <w:rPr>
                                <w:color w:val="002060"/>
                                <w:sz w:val="20"/>
                                <w:szCs w:val="20"/>
                              </w:rPr>
                              <w:t>,</w:t>
                            </w:r>
                            <w:r w:rsidR="00904BBF" w:rsidRPr="005F7A1A">
                              <w:rPr>
                                <w:color w:val="002060"/>
                                <w:sz w:val="20"/>
                                <w:szCs w:val="20"/>
                              </w:rPr>
                              <w:t xml:space="preserve"> </w:t>
                            </w:r>
                            <w:r w:rsidRPr="005F7A1A">
                              <w:rPr>
                                <w:color w:val="002060"/>
                                <w:sz w:val="20"/>
                                <w:szCs w:val="20"/>
                              </w:rPr>
                              <w:t xml:space="preserve">which </w:t>
                            </w:r>
                            <w:r w:rsidR="00B860BC" w:rsidRPr="005F7A1A">
                              <w:rPr>
                                <w:color w:val="002060"/>
                                <w:sz w:val="20"/>
                                <w:szCs w:val="20"/>
                              </w:rPr>
                              <w:t>was shared with your organisation by email.</w:t>
                            </w:r>
                            <w:r w:rsidR="00904BBF" w:rsidRPr="005F7A1A">
                              <w:rPr>
                                <w:color w:val="FF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91001" id="_x0000_s1027" type="#_x0000_t202" style="position:absolute;margin-left:4.8pt;margin-top:521.4pt;width:361.5pt;height:21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" stroked="f">
                <v:textbox>
                  <w:txbxContent>
                    <w:p w14:paraId="27F1213C" w14:textId="77777777" w:rsidR="00B2683F" w:rsidRPr="005F7A1A" w:rsidRDefault="00B2683F" w:rsidP="00B2683F">
                      <w:pPr>
                        <w:jc w:val="center"/>
                        <w:rPr>
                          <w:color w:val="002060"/>
                          <w:sz w:val="20"/>
                          <w:szCs w:val="20"/>
                        </w:rPr>
                      </w:pPr>
                    </w:p>
                    <w:p w14:paraId="1788E167" w14:textId="5117B7C8" w:rsidR="00B35C77" w:rsidRPr="005F7A1A" w:rsidRDefault="00B2683F" w:rsidP="00B643FC">
                      <w:pPr>
                        <w:rPr>
                          <w:color w:val="002060"/>
                          <w:sz w:val="20"/>
                          <w:szCs w:val="20"/>
                        </w:rPr>
                      </w:pPr>
                      <w:r w:rsidRPr="005F7A1A">
                        <w:rPr>
                          <w:color w:val="002060"/>
                          <w:sz w:val="20"/>
                          <w:szCs w:val="20"/>
                        </w:rPr>
                        <w:t>If you wish to use this material as you consult with your employees</w:t>
                      </w:r>
                      <w:r w:rsidR="00D623E5" w:rsidRPr="005F7A1A">
                        <w:rPr>
                          <w:color w:val="002060"/>
                          <w:sz w:val="20"/>
                          <w:szCs w:val="20"/>
                        </w:rPr>
                        <w:t>,</w:t>
                      </w:r>
                      <w:r w:rsidRPr="005F7A1A">
                        <w:rPr>
                          <w:color w:val="002060"/>
                          <w:sz w:val="20"/>
                          <w:szCs w:val="20"/>
                        </w:rPr>
                        <w:t xml:space="preserve"> or their appointed representatives</w:t>
                      </w:r>
                      <w:r w:rsidR="00D623E5" w:rsidRPr="005F7A1A">
                        <w:rPr>
                          <w:color w:val="002060"/>
                          <w:sz w:val="20"/>
                          <w:szCs w:val="20"/>
                        </w:rPr>
                        <w:t>,</w:t>
                      </w:r>
                      <w:r w:rsidR="0051685A" w:rsidRPr="005F7A1A">
                        <w:rPr>
                          <w:color w:val="002060"/>
                          <w:sz w:val="20"/>
                          <w:szCs w:val="20"/>
                        </w:rPr>
                        <w:t xml:space="preserve"> about changes to IS</w:t>
                      </w:r>
                      <w:r w:rsidRPr="005F7A1A">
                        <w:rPr>
                          <w:color w:val="002060"/>
                          <w:sz w:val="20"/>
                          <w:szCs w:val="20"/>
                        </w:rPr>
                        <w:t xml:space="preserve">PS, please adapt this template as appropriate.  </w:t>
                      </w:r>
                    </w:p>
                    <w:p w14:paraId="44589387" w14:textId="77777777" w:rsidR="00B35C77" w:rsidRPr="005F7A1A" w:rsidRDefault="00B35C77" w:rsidP="00B643FC">
                      <w:pPr>
                        <w:rPr>
                          <w:color w:val="002060"/>
                          <w:sz w:val="20"/>
                          <w:szCs w:val="20"/>
                        </w:rPr>
                      </w:pPr>
                      <w:r w:rsidRPr="005F7A1A">
                        <w:rPr>
                          <w:color w:val="002060"/>
                          <w:sz w:val="20"/>
                          <w:szCs w:val="20"/>
                        </w:rPr>
                        <w:t xml:space="preserve">This material is intended as a guide only to assist you in structuring your consultation material. You should take appropriate advice on the consultation process to meet your legal obligations as TPT takes no responsibility for this process.  </w:t>
                      </w:r>
                    </w:p>
                    <w:p w14:paraId="61F852A7" w14:textId="1CA54091" w:rsidR="00ED6D6C" w:rsidRPr="005F7A1A" w:rsidRDefault="00B2683F" w:rsidP="00B643FC">
                      <w:pPr>
                        <w:rPr>
                          <w:color w:val="002060"/>
                          <w:sz w:val="20"/>
                          <w:szCs w:val="20"/>
                        </w:rPr>
                      </w:pPr>
                      <w:r w:rsidRPr="005F7A1A">
                        <w:rPr>
                          <w:color w:val="002060"/>
                          <w:sz w:val="20"/>
                          <w:szCs w:val="20"/>
                        </w:rPr>
                        <w:t xml:space="preserve">Please </w:t>
                      </w:r>
                      <w:r w:rsidR="00B35C77" w:rsidRPr="005F7A1A">
                        <w:rPr>
                          <w:color w:val="002060"/>
                          <w:sz w:val="20"/>
                          <w:szCs w:val="20"/>
                        </w:rPr>
                        <w:t xml:space="preserve">read </w:t>
                      </w:r>
                      <w:r w:rsidR="0051685A" w:rsidRPr="005F7A1A">
                        <w:rPr>
                          <w:color w:val="002060"/>
                          <w:sz w:val="20"/>
                          <w:szCs w:val="20"/>
                        </w:rPr>
                        <w:t>this in conjunction with the IS</w:t>
                      </w:r>
                      <w:r w:rsidRPr="005F7A1A">
                        <w:rPr>
                          <w:color w:val="002060"/>
                          <w:sz w:val="20"/>
                          <w:szCs w:val="20"/>
                        </w:rPr>
                        <w:t>PS 20</w:t>
                      </w:r>
                      <w:r w:rsidR="00877382" w:rsidRPr="005F7A1A">
                        <w:rPr>
                          <w:color w:val="002060"/>
                          <w:sz w:val="20"/>
                          <w:szCs w:val="20"/>
                        </w:rPr>
                        <w:t>20</w:t>
                      </w:r>
                      <w:r w:rsidRPr="005F7A1A">
                        <w:rPr>
                          <w:color w:val="002060"/>
                          <w:sz w:val="20"/>
                          <w:szCs w:val="20"/>
                        </w:rPr>
                        <w:t xml:space="preserve"> Valuation </w:t>
                      </w:r>
                      <w:r w:rsidR="00904BBF" w:rsidRPr="005F7A1A">
                        <w:rPr>
                          <w:color w:val="002060"/>
                          <w:sz w:val="20"/>
                          <w:szCs w:val="20"/>
                        </w:rPr>
                        <w:t>Employer Guide</w:t>
                      </w:r>
                      <w:r w:rsidR="00B860BC" w:rsidRPr="005F7A1A">
                        <w:rPr>
                          <w:color w:val="002060"/>
                          <w:sz w:val="20"/>
                          <w:szCs w:val="20"/>
                        </w:rPr>
                        <w:t>,</w:t>
                      </w:r>
                      <w:r w:rsidR="00904BBF" w:rsidRPr="005F7A1A">
                        <w:rPr>
                          <w:color w:val="002060"/>
                          <w:sz w:val="20"/>
                          <w:szCs w:val="20"/>
                        </w:rPr>
                        <w:t xml:space="preserve"> </w:t>
                      </w:r>
                      <w:r w:rsidRPr="005F7A1A">
                        <w:rPr>
                          <w:color w:val="002060"/>
                          <w:sz w:val="20"/>
                          <w:szCs w:val="20"/>
                        </w:rPr>
                        <w:t xml:space="preserve">which </w:t>
                      </w:r>
                      <w:r w:rsidR="00B860BC" w:rsidRPr="005F7A1A">
                        <w:rPr>
                          <w:color w:val="002060"/>
                          <w:sz w:val="20"/>
                          <w:szCs w:val="20"/>
                        </w:rPr>
                        <w:t>was shared with your organisation by email.</w:t>
                      </w:r>
                      <w:r w:rsidR="00904BBF" w:rsidRPr="005F7A1A">
                        <w:rPr>
                          <w:color w:val="FF0000"/>
                          <w:sz w:val="20"/>
                          <w:szCs w:val="20"/>
                        </w:rPr>
                        <w:t xml:space="preserve"> </w:t>
                      </w:r>
                    </w:p>
                  </w:txbxContent>
                </v:textbox>
              </v:shape>
            </w:pict>
          </mc:Fallback>
        </mc:AlternateContent>
      </w:r>
      <w:r w:rsidR="008E3F3F">
        <w:rPr>
          <w:b/>
          <w:color w:val="151F6D"/>
          <w:sz w:val="32"/>
        </w:rPr>
        <w:br w:type="page"/>
      </w:r>
    </w:p>
    <w:p w14:paraId="28218143" w14:textId="77777777" w:rsidR="008C23CF" w:rsidRPr="00B643FC" w:rsidRDefault="00B36728" w:rsidP="008C23CF">
      <w:pPr>
        <w:rPr>
          <w:b/>
          <w:color w:val="151F6D"/>
          <w:sz w:val="32"/>
        </w:rPr>
      </w:pPr>
      <w:r w:rsidRPr="00B643FC">
        <w:rPr>
          <w:b/>
          <w:color w:val="151F6D"/>
          <w:sz w:val="32"/>
        </w:rPr>
        <w:lastRenderedPageBreak/>
        <w:t>Background</w:t>
      </w:r>
    </w:p>
    <w:p w14:paraId="2868A695" w14:textId="07FFF938" w:rsidR="008C23CF" w:rsidRDefault="008C23CF" w:rsidP="00D366DD">
      <w:pPr>
        <w:jc w:val="both"/>
      </w:pPr>
      <w:r w:rsidRPr="008C23CF">
        <w:rPr>
          <w:color w:val="FF0000"/>
        </w:rPr>
        <w:t>[Insert employer name]</w:t>
      </w:r>
      <w:r>
        <w:t xml:space="preserve"> is a member of the </w:t>
      </w:r>
      <w:r w:rsidR="0051685A">
        <w:t>Independent Schools’ Pension Scheme (IS</w:t>
      </w:r>
      <w:r>
        <w:t xml:space="preserve">PS or the </w:t>
      </w:r>
      <w:r w:rsidR="00532FE4">
        <w:t>“</w:t>
      </w:r>
      <w:r>
        <w:t>Scheme</w:t>
      </w:r>
      <w:r w:rsidR="00532FE4">
        <w:t>”</w:t>
      </w:r>
      <w:r>
        <w:t>) and Verity Trustees Limited is the trustee of the Scheme (</w:t>
      </w:r>
      <w:r w:rsidR="00532FE4">
        <w:t>the “</w:t>
      </w:r>
      <w:r>
        <w:t>Trustee</w:t>
      </w:r>
      <w:r w:rsidR="00532FE4">
        <w:t>”</w:t>
      </w:r>
      <w:r>
        <w:t xml:space="preserve">).  </w:t>
      </w:r>
    </w:p>
    <w:p w14:paraId="51CB614B" w14:textId="1E65C85B" w:rsidR="008C23CF" w:rsidRDefault="0051685A" w:rsidP="00D366DD">
      <w:pPr>
        <w:jc w:val="both"/>
      </w:pPr>
      <w:r>
        <w:t>Within IS</w:t>
      </w:r>
      <w:r w:rsidR="008C23CF" w:rsidRPr="008C23CF">
        <w:t xml:space="preserve">PS, </w:t>
      </w:r>
      <w:r w:rsidR="008C23CF" w:rsidRPr="008C23CF">
        <w:rPr>
          <w:color w:val="FF0000"/>
        </w:rPr>
        <w:t>[insert employer name]</w:t>
      </w:r>
      <w:r w:rsidR="008C23CF" w:rsidRPr="008C23CF">
        <w:t xml:space="preserve"> offers the following benefit options:  </w:t>
      </w:r>
      <w:r w:rsidR="008C23CF" w:rsidRPr="008C23CF">
        <w:rPr>
          <w:color w:val="FF0000"/>
        </w:rPr>
        <w:t>delete as appropriate</w:t>
      </w:r>
    </w:p>
    <w:tbl>
      <w:tblPr>
        <w:tblpPr w:leftFromText="180" w:rightFromText="180" w:vertAnchor="text" w:horzAnchor="margin" w:tblpY="303"/>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653"/>
      </w:tblGrid>
      <w:tr w:rsidR="008C23CF" w:rsidRPr="00BA69B3" w14:paraId="1F48DF44" w14:textId="77777777" w:rsidTr="00B643FC">
        <w:trPr>
          <w:trHeight w:val="248"/>
        </w:trPr>
        <w:tc>
          <w:tcPr>
            <w:tcW w:w="4653" w:type="dxa"/>
            <w:shd w:val="clear" w:color="auto" w:fill="151F6D"/>
            <w:vAlign w:val="center"/>
          </w:tcPr>
          <w:p w14:paraId="026058CF" w14:textId="77777777" w:rsidR="008C23CF" w:rsidRPr="00EC2001" w:rsidRDefault="008C23CF" w:rsidP="00552B54">
            <w:pPr>
              <w:jc w:val="center"/>
              <w:rPr>
                <w:rFonts w:ascii="Calibri" w:hAnsi="Calibri" w:cs="Arial"/>
                <w:b/>
                <w:color w:val="FFFFFF" w:themeColor="background1"/>
              </w:rPr>
            </w:pPr>
            <w:r w:rsidRPr="00EC2001">
              <w:rPr>
                <w:rFonts w:ascii="Calibri" w:hAnsi="Calibri" w:cs="Arial"/>
                <w:b/>
                <w:color w:val="FFFFFF" w:themeColor="background1"/>
              </w:rPr>
              <w:t>Benefit option</w:t>
            </w:r>
          </w:p>
        </w:tc>
        <w:tc>
          <w:tcPr>
            <w:tcW w:w="4653" w:type="dxa"/>
            <w:shd w:val="clear" w:color="auto" w:fill="151F6D"/>
            <w:vAlign w:val="center"/>
          </w:tcPr>
          <w:p w14:paraId="453BB984" w14:textId="05F573CF" w:rsidR="008C23CF" w:rsidRPr="00EC2001" w:rsidRDefault="00B643FC" w:rsidP="00552B54">
            <w:pPr>
              <w:jc w:val="center"/>
              <w:rPr>
                <w:rFonts w:ascii="Calibri" w:hAnsi="Calibri" w:cs="Arial"/>
                <w:b/>
                <w:color w:val="FFFFFF" w:themeColor="background1"/>
              </w:rPr>
            </w:pPr>
            <w:r>
              <w:rPr>
                <w:rFonts w:ascii="Calibri" w:hAnsi="Calibri" w:cs="Arial"/>
                <w:b/>
                <w:color w:val="FFFFFF" w:themeColor="background1"/>
              </w:rPr>
              <w:t>Benefit o</w:t>
            </w:r>
            <w:r w:rsidR="008C23CF" w:rsidRPr="00EC2001">
              <w:rPr>
                <w:rFonts w:ascii="Calibri" w:hAnsi="Calibri" w:cs="Arial"/>
                <w:b/>
                <w:color w:val="FFFFFF" w:themeColor="background1"/>
              </w:rPr>
              <w:t>ption status</w:t>
            </w:r>
          </w:p>
        </w:tc>
      </w:tr>
      <w:tr w:rsidR="008C23CF" w:rsidRPr="00BA69B3" w14:paraId="1AD968EA" w14:textId="77777777" w:rsidTr="00051BB7">
        <w:trPr>
          <w:trHeight w:hRule="exact" w:val="1023"/>
        </w:trPr>
        <w:tc>
          <w:tcPr>
            <w:tcW w:w="4653" w:type="dxa"/>
            <w:shd w:val="clear" w:color="auto" w:fill="auto"/>
          </w:tcPr>
          <w:p w14:paraId="49A9E3CF" w14:textId="77777777" w:rsidR="008C23CF" w:rsidRPr="00BA69B3" w:rsidRDefault="008C23CF" w:rsidP="00051BB7">
            <w:pPr>
              <w:ind w:right="-766"/>
              <w:jc w:val="both"/>
              <w:rPr>
                <w:rFonts w:ascii="Calibri" w:hAnsi="Calibri" w:cs="Arial"/>
                <w:color w:val="FF0000"/>
              </w:rPr>
            </w:pPr>
            <w:r w:rsidRPr="00BA69B3">
              <w:rPr>
                <w:rFonts w:ascii="Calibri" w:hAnsi="Calibri" w:cs="Arial"/>
                <w:color w:val="FF0000"/>
              </w:rPr>
              <w:t>Final salary 60</w:t>
            </w:r>
            <w:r w:rsidRPr="00BA69B3">
              <w:rPr>
                <w:rFonts w:ascii="Calibri" w:hAnsi="Calibri" w:cs="Arial"/>
                <w:color w:val="FF0000"/>
                <w:vertAlign w:val="superscript"/>
              </w:rPr>
              <w:t>th</w:t>
            </w:r>
          </w:p>
        </w:tc>
        <w:tc>
          <w:tcPr>
            <w:tcW w:w="4653" w:type="dxa"/>
            <w:shd w:val="clear" w:color="auto" w:fill="auto"/>
          </w:tcPr>
          <w:p w14:paraId="15954735" w14:textId="77777777" w:rsidR="008C23CF" w:rsidRPr="00BA69B3" w:rsidRDefault="008C23CF" w:rsidP="00051BB7">
            <w:pPr>
              <w:ind w:right="-766"/>
              <w:rPr>
                <w:rFonts w:ascii="Calibri" w:hAnsi="Calibri" w:cs="Arial"/>
                <w:color w:val="FF0000"/>
              </w:rPr>
            </w:pPr>
            <w:r w:rsidRPr="00BA69B3">
              <w:rPr>
                <w:rFonts w:ascii="Calibri" w:hAnsi="Calibri" w:cs="Arial"/>
                <w:color w:val="FF0000"/>
              </w:rPr>
              <w:t xml:space="preserve">Open to all </w:t>
            </w:r>
            <w:r>
              <w:rPr>
                <w:rFonts w:ascii="Calibri" w:hAnsi="Calibri" w:cs="Arial"/>
                <w:color w:val="FF0000"/>
              </w:rPr>
              <w:br/>
            </w:r>
            <w:r w:rsidRPr="00BA69B3">
              <w:rPr>
                <w:rFonts w:ascii="Calibri" w:hAnsi="Calibri" w:cs="Arial"/>
                <w:color w:val="FF0000"/>
              </w:rPr>
              <w:t>Open to specific members only</w:t>
            </w:r>
            <w:r>
              <w:rPr>
                <w:rFonts w:ascii="Calibri" w:hAnsi="Calibri" w:cs="Arial"/>
                <w:color w:val="FF0000"/>
              </w:rPr>
              <w:br/>
            </w:r>
            <w:r w:rsidRPr="00BA69B3">
              <w:rPr>
                <w:rFonts w:ascii="Calibri" w:hAnsi="Calibri" w:cs="Arial"/>
                <w:color w:val="FF0000"/>
              </w:rPr>
              <w:t>Closed to new entrants</w:t>
            </w:r>
          </w:p>
        </w:tc>
      </w:tr>
      <w:tr w:rsidR="008C23CF" w:rsidRPr="00BA69B3" w14:paraId="459D9374" w14:textId="77777777" w:rsidTr="00B643FC">
        <w:trPr>
          <w:trHeight w:hRule="exact" w:val="1023"/>
        </w:trPr>
        <w:tc>
          <w:tcPr>
            <w:tcW w:w="4653" w:type="dxa"/>
            <w:shd w:val="clear" w:color="auto" w:fill="F2F2F2" w:themeFill="background1" w:themeFillShade="F2"/>
          </w:tcPr>
          <w:p w14:paraId="098034CA" w14:textId="77777777" w:rsidR="008C23CF" w:rsidRPr="00BA69B3" w:rsidRDefault="008C23CF" w:rsidP="00051BB7">
            <w:pPr>
              <w:ind w:right="-766"/>
              <w:jc w:val="both"/>
              <w:rPr>
                <w:rFonts w:ascii="Calibri" w:hAnsi="Calibri" w:cs="Arial"/>
                <w:color w:val="FF0000"/>
              </w:rPr>
            </w:pPr>
            <w:r w:rsidRPr="00BA69B3">
              <w:rPr>
                <w:rFonts w:ascii="Calibri" w:hAnsi="Calibri" w:cs="Arial"/>
                <w:color w:val="FF0000"/>
              </w:rPr>
              <w:t>Final salary 80</w:t>
            </w:r>
            <w:r w:rsidRPr="00BA69B3">
              <w:rPr>
                <w:rFonts w:ascii="Calibri" w:hAnsi="Calibri" w:cs="Arial"/>
                <w:color w:val="FF0000"/>
                <w:vertAlign w:val="superscript"/>
              </w:rPr>
              <w:t>th</w:t>
            </w:r>
            <w:r w:rsidRPr="00BA69B3">
              <w:rPr>
                <w:rFonts w:ascii="Calibri" w:hAnsi="Calibri" w:cs="Arial"/>
                <w:color w:val="FF0000"/>
              </w:rPr>
              <w:t xml:space="preserve"> </w:t>
            </w:r>
          </w:p>
        </w:tc>
        <w:tc>
          <w:tcPr>
            <w:tcW w:w="4653" w:type="dxa"/>
            <w:shd w:val="clear" w:color="auto" w:fill="F2F2F2" w:themeFill="background1" w:themeFillShade="F2"/>
          </w:tcPr>
          <w:p w14:paraId="1675F0A4" w14:textId="77777777" w:rsidR="008C23CF" w:rsidRPr="00BA69B3" w:rsidRDefault="008C23CF" w:rsidP="00051BB7">
            <w:pPr>
              <w:ind w:right="-766"/>
              <w:rPr>
                <w:rFonts w:ascii="Calibri" w:hAnsi="Calibri" w:cs="Arial"/>
                <w:color w:val="FF0000"/>
              </w:rPr>
            </w:pPr>
            <w:r w:rsidRPr="00BA69B3">
              <w:rPr>
                <w:rFonts w:ascii="Calibri" w:hAnsi="Calibri" w:cs="Arial"/>
                <w:color w:val="FF0000"/>
              </w:rPr>
              <w:t xml:space="preserve">Open to all </w:t>
            </w:r>
            <w:r>
              <w:rPr>
                <w:rFonts w:ascii="Calibri" w:hAnsi="Calibri" w:cs="Arial"/>
                <w:color w:val="FF0000"/>
              </w:rPr>
              <w:br/>
            </w:r>
            <w:r w:rsidRPr="00BA69B3">
              <w:rPr>
                <w:rFonts w:ascii="Calibri" w:hAnsi="Calibri" w:cs="Arial"/>
                <w:color w:val="FF0000"/>
              </w:rPr>
              <w:t>Open to specific members only</w:t>
            </w:r>
            <w:r>
              <w:rPr>
                <w:rFonts w:ascii="Calibri" w:hAnsi="Calibri" w:cs="Arial"/>
                <w:color w:val="FF0000"/>
              </w:rPr>
              <w:br/>
            </w:r>
            <w:r w:rsidRPr="00BA69B3">
              <w:rPr>
                <w:rFonts w:ascii="Calibri" w:hAnsi="Calibri" w:cs="Arial"/>
                <w:color w:val="FF0000"/>
              </w:rPr>
              <w:t>Closed to new entrants</w:t>
            </w:r>
          </w:p>
        </w:tc>
      </w:tr>
      <w:tr w:rsidR="008C23CF" w:rsidRPr="00BA69B3" w14:paraId="22ED8327" w14:textId="77777777" w:rsidTr="00051BB7">
        <w:trPr>
          <w:trHeight w:hRule="exact" w:val="1023"/>
        </w:trPr>
        <w:tc>
          <w:tcPr>
            <w:tcW w:w="4653" w:type="dxa"/>
            <w:shd w:val="clear" w:color="auto" w:fill="auto"/>
          </w:tcPr>
          <w:p w14:paraId="59A7FBFA" w14:textId="77777777" w:rsidR="008C23CF" w:rsidRPr="00BA69B3" w:rsidRDefault="008C23CF" w:rsidP="00051BB7">
            <w:pPr>
              <w:ind w:right="-766"/>
              <w:jc w:val="both"/>
              <w:rPr>
                <w:rFonts w:ascii="Calibri" w:hAnsi="Calibri" w:cs="Arial"/>
                <w:color w:val="FF0000"/>
              </w:rPr>
            </w:pPr>
            <w:r w:rsidRPr="00BA69B3">
              <w:rPr>
                <w:rFonts w:ascii="Calibri" w:hAnsi="Calibri" w:cs="Arial"/>
                <w:color w:val="FF0000"/>
              </w:rPr>
              <w:t>CARE 80</w:t>
            </w:r>
            <w:r w:rsidRPr="00BA69B3">
              <w:rPr>
                <w:rFonts w:ascii="Calibri" w:hAnsi="Calibri" w:cs="Arial"/>
                <w:color w:val="FF0000"/>
                <w:vertAlign w:val="superscript"/>
              </w:rPr>
              <w:t>th</w:t>
            </w:r>
          </w:p>
        </w:tc>
        <w:tc>
          <w:tcPr>
            <w:tcW w:w="4653" w:type="dxa"/>
            <w:shd w:val="clear" w:color="auto" w:fill="auto"/>
          </w:tcPr>
          <w:p w14:paraId="1C7A8282" w14:textId="77777777" w:rsidR="008C23CF" w:rsidRPr="00BA69B3" w:rsidRDefault="008C23CF" w:rsidP="00051BB7">
            <w:pPr>
              <w:ind w:right="-766"/>
              <w:rPr>
                <w:rFonts w:ascii="Calibri" w:hAnsi="Calibri" w:cs="Arial"/>
                <w:color w:val="FF0000"/>
              </w:rPr>
            </w:pPr>
            <w:r w:rsidRPr="00BA69B3">
              <w:rPr>
                <w:rFonts w:ascii="Calibri" w:hAnsi="Calibri" w:cs="Arial"/>
                <w:color w:val="FF0000"/>
              </w:rPr>
              <w:t xml:space="preserve">Open to all </w:t>
            </w:r>
            <w:r>
              <w:rPr>
                <w:rFonts w:ascii="Calibri" w:hAnsi="Calibri" w:cs="Arial"/>
                <w:color w:val="FF0000"/>
              </w:rPr>
              <w:br/>
            </w:r>
            <w:r w:rsidRPr="00BA69B3">
              <w:rPr>
                <w:rFonts w:ascii="Calibri" w:hAnsi="Calibri" w:cs="Arial"/>
                <w:color w:val="FF0000"/>
              </w:rPr>
              <w:t>Open to specific members only</w:t>
            </w:r>
            <w:r>
              <w:rPr>
                <w:rFonts w:ascii="Calibri" w:hAnsi="Calibri" w:cs="Arial"/>
                <w:color w:val="FF0000"/>
              </w:rPr>
              <w:br/>
            </w:r>
            <w:r w:rsidRPr="00BA69B3">
              <w:rPr>
                <w:rFonts w:ascii="Calibri" w:hAnsi="Calibri" w:cs="Arial"/>
                <w:color w:val="FF0000"/>
              </w:rPr>
              <w:t>Closed to new entrants</w:t>
            </w:r>
          </w:p>
        </w:tc>
      </w:tr>
      <w:tr w:rsidR="008C23CF" w:rsidRPr="00BA69B3" w14:paraId="47337EB1" w14:textId="77777777" w:rsidTr="008E3F3F">
        <w:trPr>
          <w:trHeight w:hRule="exact" w:val="1023"/>
        </w:trPr>
        <w:tc>
          <w:tcPr>
            <w:tcW w:w="4653" w:type="dxa"/>
            <w:shd w:val="clear" w:color="auto" w:fill="F2F2F2" w:themeFill="background1" w:themeFillShade="F2"/>
          </w:tcPr>
          <w:p w14:paraId="0CCD456A" w14:textId="77777777" w:rsidR="008C23CF" w:rsidRPr="00BA69B3" w:rsidRDefault="008C23CF" w:rsidP="00051BB7">
            <w:pPr>
              <w:ind w:right="-766"/>
              <w:jc w:val="both"/>
              <w:rPr>
                <w:rFonts w:ascii="Calibri" w:hAnsi="Calibri" w:cs="Arial"/>
                <w:color w:val="FF0000"/>
              </w:rPr>
            </w:pPr>
            <w:r w:rsidRPr="00BA69B3">
              <w:rPr>
                <w:rFonts w:ascii="Calibri" w:hAnsi="Calibri" w:cs="Arial"/>
                <w:color w:val="FF0000"/>
              </w:rPr>
              <w:t>CARE 120</w:t>
            </w:r>
            <w:r w:rsidRPr="00BA69B3">
              <w:rPr>
                <w:rFonts w:ascii="Calibri" w:hAnsi="Calibri" w:cs="Arial"/>
                <w:color w:val="FF0000"/>
                <w:vertAlign w:val="superscript"/>
              </w:rPr>
              <w:t>th</w:t>
            </w:r>
          </w:p>
        </w:tc>
        <w:tc>
          <w:tcPr>
            <w:tcW w:w="4653" w:type="dxa"/>
            <w:shd w:val="clear" w:color="auto" w:fill="F2F2F2" w:themeFill="background1" w:themeFillShade="F2"/>
          </w:tcPr>
          <w:p w14:paraId="39ECA99B" w14:textId="77777777" w:rsidR="008C23CF" w:rsidRPr="00BA69B3" w:rsidRDefault="008C23CF" w:rsidP="00051BB7">
            <w:pPr>
              <w:ind w:right="-766"/>
              <w:rPr>
                <w:rFonts w:ascii="Calibri" w:hAnsi="Calibri" w:cs="Arial"/>
                <w:color w:val="FF0000"/>
              </w:rPr>
            </w:pPr>
            <w:r w:rsidRPr="00BA69B3">
              <w:rPr>
                <w:rFonts w:ascii="Calibri" w:hAnsi="Calibri" w:cs="Arial"/>
                <w:color w:val="FF0000"/>
              </w:rPr>
              <w:t xml:space="preserve">Open to all </w:t>
            </w:r>
            <w:r>
              <w:rPr>
                <w:rFonts w:ascii="Calibri" w:hAnsi="Calibri" w:cs="Arial"/>
                <w:color w:val="FF0000"/>
              </w:rPr>
              <w:br/>
            </w:r>
            <w:r w:rsidRPr="00BA69B3">
              <w:rPr>
                <w:rFonts w:ascii="Calibri" w:hAnsi="Calibri" w:cs="Arial"/>
                <w:color w:val="FF0000"/>
              </w:rPr>
              <w:t>Open to specific members only</w:t>
            </w:r>
            <w:r>
              <w:rPr>
                <w:rFonts w:ascii="Calibri" w:hAnsi="Calibri" w:cs="Arial"/>
                <w:color w:val="FF0000"/>
              </w:rPr>
              <w:br/>
            </w:r>
            <w:r w:rsidRPr="00BA69B3">
              <w:rPr>
                <w:rFonts w:ascii="Calibri" w:hAnsi="Calibri" w:cs="Arial"/>
                <w:color w:val="FF0000"/>
              </w:rPr>
              <w:t>Closed to new entrants</w:t>
            </w:r>
          </w:p>
        </w:tc>
      </w:tr>
      <w:tr w:rsidR="008C23CF" w:rsidRPr="00BA69B3" w14:paraId="0735785A" w14:textId="77777777" w:rsidTr="00051BB7">
        <w:trPr>
          <w:trHeight w:hRule="exact" w:val="1023"/>
        </w:trPr>
        <w:tc>
          <w:tcPr>
            <w:tcW w:w="4653" w:type="dxa"/>
            <w:shd w:val="clear" w:color="auto" w:fill="auto"/>
          </w:tcPr>
          <w:p w14:paraId="1D902EE9" w14:textId="77777777" w:rsidR="008C23CF" w:rsidRPr="00BA69B3" w:rsidRDefault="008C23CF" w:rsidP="00051BB7">
            <w:pPr>
              <w:ind w:right="-766"/>
              <w:jc w:val="both"/>
              <w:rPr>
                <w:rFonts w:ascii="Calibri" w:hAnsi="Calibri" w:cs="Arial"/>
                <w:color w:val="FF0000"/>
              </w:rPr>
            </w:pPr>
            <w:r w:rsidRPr="00BA69B3">
              <w:rPr>
                <w:rFonts w:ascii="Calibri" w:hAnsi="Calibri" w:cs="Arial"/>
                <w:color w:val="FF0000"/>
              </w:rPr>
              <w:t xml:space="preserve">Defined Contribution </w:t>
            </w:r>
          </w:p>
        </w:tc>
        <w:tc>
          <w:tcPr>
            <w:tcW w:w="4653" w:type="dxa"/>
            <w:shd w:val="clear" w:color="auto" w:fill="auto"/>
          </w:tcPr>
          <w:p w14:paraId="3F64559F" w14:textId="77777777" w:rsidR="008C23CF" w:rsidRPr="00BA69B3" w:rsidRDefault="008C23CF" w:rsidP="00051BB7">
            <w:pPr>
              <w:ind w:right="-766"/>
              <w:rPr>
                <w:rFonts w:ascii="Calibri" w:hAnsi="Calibri" w:cs="Arial"/>
                <w:color w:val="FF0000"/>
              </w:rPr>
            </w:pPr>
            <w:r w:rsidRPr="00BA69B3">
              <w:rPr>
                <w:rFonts w:ascii="Calibri" w:hAnsi="Calibri" w:cs="Arial"/>
                <w:color w:val="FF0000"/>
              </w:rPr>
              <w:t xml:space="preserve">Open to all </w:t>
            </w:r>
            <w:r>
              <w:rPr>
                <w:rFonts w:ascii="Calibri" w:hAnsi="Calibri" w:cs="Arial"/>
                <w:color w:val="FF0000"/>
              </w:rPr>
              <w:br/>
            </w:r>
            <w:r w:rsidRPr="00BA69B3">
              <w:rPr>
                <w:rFonts w:ascii="Calibri" w:hAnsi="Calibri" w:cs="Arial"/>
                <w:color w:val="FF0000"/>
              </w:rPr>
              <w:t>Open to specific members only</w:t>
            </w:r>
            <w:r>
              <w:rPr>
                <w:rFonts w:ascii="Calibri" w:hAnsi="Calibri" w:cs="Arial"/>
                <w:color w:val="FF0000"/>
              </w:rPr>
              <w:br/>
            </w:r>
            <w:r w:rsidRPr="00BA69B3">
              <w:rPr>
                <w:rFonts w:ascii="Calibri" w:hAnsi="Calibri" w:cs="Arial"/>
                <w:color w:val="FF0000"/>
              </w:rPr>
              <w:t>Closed to new entrants</w:t>
            </w:r>
          </w:p>
        </w:tc>
      </w:tr>
    </w:tbl>
    <w:p w14:paraId="2956C207" w14:textId="77777777" w:rsidR="008C23CF" w:rsidRDefault="008C23CF" w:rsidP="008C23CF"/>
    <w:p w14:paraId="351E7E02" w14:textId="77777777" w:rsidR="00D623E5" w:rsidRDefault="00D623E5" w:rsidP="008C23CF"/>
    <w:p w14:paraId="751179AE" w14:textId="72124BC9" w:rsidR="00570637" w:rsidRDefault="00570637" w:rsidP="00D366DD">
      <w:pPr>
        <w:jc w:val="both"/>
      </w:pPr>
      <w:r>
        <w:t>Contribution rates for the Defined Benefit (DB) future service options are reviewed at each valuation and reflect</w:t>
      </w:r>
      <w:r w:rsidRPr="00570637">
        <w:t xml:space="preserve"> the estimated cost of new benefits being earned by active members</w:t>
      </w:r>
      <w:r>
        <w:t xml:space="preserve"> </w:t>
      </w:r>
      <w:r w:rsidRPr="00570637">
        <w:t>of the Scheme.</w:t>
      </w:r>
      <w:r>
        <w:t xml:space="preserve"> The latest valuation was undertaken at 30 September 2020.</w:t>
      </w:r>
    </w:p>
    <w:p w14:paraId="005E5C44" w14:textId="6F3C0600" w:rsidR="008C23CF" w:rsidRDefault="00570637" w:rsidP="00D366DD">
      <w:pPr>
        <w:jc w:val="both"/>
      </w:pPr>
      <w:r>
        <w:t>Future investment returns for the Scheme are expected to be lower</w:t>
      </w:r>
      <w:r w:rsidR="00572355">
        <w:t>,</w:t>
      </w:r>
      <w:r>
        <w:t xml:space="preserve"> which means that higher contributions are expected to be required. </w:t>
      </w:r>
      <w:r w:rsidR="008C23CF">
        <w:t>As a result</w:t>
      </w:r>
      <w:r>
        <w:t>,</w:t>
      </w:r>
      <w:r w:rsidR="008C23CF">
        <w:t xml:space="preserve"> the contribution rates in respect of future service have been reassessed and will increase with effect from 1 </w:t>
      </w:r>
      <w:r w:rsidR="0051685A">
        <w:t>September</w:t>
      </w:r>
      <w:r w:rsidR="00CF0A98">
        <w:t xml:space="preserve"> </w:t>
      </w:r>
      <w:r w:rsidR="008C23CF">
        <w:t>20</w:t>
      </w:r>
      <w:r w:rsidR="00877382">
        <w:t>22</w:t>
      </w:r>
      <w:r w:rsidR="008C23CF">
        <w:t>.</w:t>
      </w:r>
    </w:p>
    <w:p w14:paraId="3F064863" w14:textId="73A931C1" w:rsidR="006A4D7B" w:rsidRDefault="008C23CF" w:rsidP="00D366DD">
      <w:pPr>
        <w:jc w:val="both"/>
      </w:pPr>
      <w:r>
        <w:t xml:space="preserve">Employers, in consultation with their members, will decide how any increase to the future service contribution rates will be shared between the employer and the member. </w:t>
      </w:r>
    </w:p>
    <w:p w14:paraId="66B280BF" w14:textId="7B224003" w:rsidR="008C23CF" w:rsidRDefault="008C23CF" w:rsidP="008C23CF">
      <w:pPr>
        <w:rPr>
          <w:color w:val="FF0000"/>
        </w:rPr>
      </w:pPr>
      <w:r w:rsidRPr="008C23CF">
        <w:t>The future service contribution rate for the DB benefit option(s)</w:t>
      </w:r>
      <w:r>
        <w:t xml:space="preserve"> </w:t>
      </w:r>
      <w:r w:rsidRPr="008C23CF">
        <w:t xml:space="preserve">being offered by </w:t>
      </w:r>
      <w:r w:rsidRPr="008C23CF">
        <w:rPr>
          <w:color w:val="FF0000"/>
        </w:rPr>
        <w:t>[insert employer name]</w:t>
      </w:r>
      <w:r w:rsidRPr="008C23CF">
        <w:t xml:space="preserve"> will increase as follows</w:t>
      </w:r>
      <w:r w:rsidR="000728CD">
        <w:t xml:space="preserve"> </w:t>
      </w:r>
      <w:r w:rsidR="000728CD" w:rsidRPr="007D331D">
        <w:rPr>
          <w:color w:val="FF0000"/>
        </w:rPr>
        <w:t>[with effe</w:t>
      </w:r>
      <w:r w:rsidR="0051685A">
        <w:rPr>
          <w:color w:val="FF0000"/>
        </w:rPr>
        <w:t xml:space="preserve">ct from 1 September </w:t>
      </w:r>
      <w:r w:rsidR="000728CD" w:rsidRPr="007D331D">
        <w:rPr>
          <w:color w:val="FF0000"/>
        </w:rPr>
        <w:t>2022]:</w:t>
      </w:r>
    </w:p>
    <w:p w14:paraId="6BFEA5E1" w14:textId="77777777" w:rsidR="0051685A" w:rsidRDefault="0051685A" w:rsidP="008C23CF"/>
    <w:tbl>
      <w:tblPr>
        <w:tblpPr w:leftFromText="180" w:rightFromText="180" w:vertAnchor="text" w:horzAnchor="margin" w:tblpY="41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495"/>
        <w:gridCol w:w="1495"/>
        <w:gridCol w:w="1495"/>
        <w:gridCol w:w="1495"/>
      </w:tblGrid>
      <w:tr w:rsidR="00532FE4" w:rsidRPr="00BA69B3" w14:paraId="1AFF8E4C" w14:textId="77777777" w:rsidTr="00B643FC">
        <w:trPr>
          <w:trHeight w:hRule="exact" w:val="719"/>
        </w:trPr>
        <w:tc>
          <w:tcPr>
            <w:tcW w:w="2547" w:type="dxa"/>
            <w:tcBorders>
              <w:top w:val="single" w:sz="4" w:space="0" w:color="auto"/>
              <w:left w:val="single" w:sz="4" w:space="0" w:color="auto"/>
              <w:bottom w:val="single" w:sz="4" w:space="0" w:color="auto"/>
              <w:right w:val="single" w:sz="4" w:space="0" w:color="auto"/>
            </w:tcBorders>
            <w:shd w:val="clear" w:color="auto" w:fill="151F6D"/>
            <w:vAlign w:val="center"/>
          </w:tcPr>
          <w:p w14:paraId="69020EA7" w14:textId="1D517DF2" w:rsidR="00A20A93" w:rsidRPr="00552B54" w:rsidRDefault="00A20A93" w:rsidP="003A5B25">
            <w:pPr>
              <w:jc w:val="center"/>
              <w:rPr>
                <w:rFonts w:ascii="Calibri" w:hAnsi="Calibri" w:cs="Arial"/>
                <w:b/>
                <w:color w:val="FFFFFF" w:themeColor="background1"/>
              </w:rPr>
            </w:pPr>
            <w:r w:rsidRPr="00552B54">
              <w:rPr>
                <w:rFonts w:ascii="Calibri" w:hAnsi="Calibri" w:cs="Arial"/>
                <w:b/>
                <w:color w:val="FFFFFF" w:themeColor="background1"/>
              </w:rPr>
              <w:lastRenderedPageBreak/>
              <w:t>Benefit</w:t>
            </w:r>
            <w:r w:rsidR="00532FE4">
              <w:rPr>
                <w:rFonts w:ascii="Calibri" w:hAnsi="Calibri" w:cs="Arial"/>
                <w:b/>
                <w:color w:val="FFFFFF" w:themeColor="background1"/>
              </w:rPr>
              <w:t>*</w:t>
            </w:r>
          </w:p>
        </w:tc>
        <w:tc>
          <w:tcPr>
            <w:tcW w:w="1701" w:type="dxa"/>
            <w:tcBorders>
              <w:top w:val="single" w:sz="4" w:space="0" w:color="auto"/>
              <w:left w:val="single" w:sz="4" w:space="0" w:color="auto"/>
              <w:bottom w:val="single" w:sz="4" w:space="0" w:color="auto"/>
              <w:right w:val="single" w:sz="4" w:space="0" w:color="auto"/>
            </w:tcBorders>
            <w:shd w:val="clear" w:color="auto" w:fill="151F6D"/>
          </w:tcPr>
          <w:p w14:paraId="04515A26" w14:textId="251820EA" w:rsidR="00A20A93" w:rsidRPr="00B643FC" w:rsidRDefault="00A20A93" w:rsidP="003A5B25">
            <w:pPr>
              <w:ind w:left="-851" w:right="-766"/>
              <w:jc w:val="center"/>
              <w:rPr>
                <w:rFonts w:ascii="Calibri" w:hAnsi="Calibri" w:cs="Arial"/>
                <w:b/>
                <w:color w:val="FFFFFF" w:themeColor="background1"/>
              </w:rPr>
            </w:pPr>
            <w:r w:rsidRPr="00B643FC">
              <w:rPr>
                <w:rFonts w:ascii="Calibri" w:hAnsi="Calibri" w:cs="Arial"/>
                <w:b/>
                <w:color w:val="FFFFFF" w:themeColor="background1"/>
              </w:rPr>
              <w:t xml:space="preserve">Final </w:t>
            </w:r>
            <w:r w:rsidR="00B643FC">
              <w:rPr>
                <w:rFonts w:ascii="Calibri" w:hAnsi="Calibri" w:cs="Arial"/>
                <w:b/>
                <w:color w:val="FFFFFF" w:themeColor="background1"/>
              </w:rPr>
              <w:br/>
            </w:r>
            <w:r w:rsidRPr="00B643FC">
              <w:rPr>
                <w:rFonts w:ascii="Calibri" w:hAnsi="Calibri" w:cs="Arial"/>
                <w:b/>
                <w:color w:val="FFFFFF" w:themeColor="background1"/>
              </w:rPr>
              <w:t>Salary 60</w:t>
            </w:r>
            <w:r w:rsidRPr="00B643FC">
              <w:rPr>
                <w:rFonts w:ascii="Calibri" w:hAnsi="Calibri" w:cs="Arial"/>
                <w:b/>
                <w:color w:val="FFFFFF" w:themeColor="background1"/>
                <w:vertAlign w:val="superscript"/>
              </w:rPr>
              <w:t>th</w:t>
            </w:r>
          </w:p>
          <w:p w14:paraId="3FFC03B9" w14:textId="77777777" w:rsidR="00A20A93" w:rsidRPr="00B643FC" w:rsidRDefault="00A20A93" w:rsidP="003A5B25">
            <w:pPr>
              <w:ind w:left="-851" w:right="-766"/>
              <w:jc w:val="center"/>
              <w:rPr>
                <w:rFonts w:ascii="Calibri" w:hAnsi="Calibri" w:cs="Arial"/>
                <w:b/>
                <w:color w:val="FFFFFF" w:themeColor="background1"/>
              </w:rPr>
            </w:pPr>
          </w:p>
          <w:p w14:paraId="4227B895" w14:textId="77777777" w:rsidR="00A20A93" w:rsidRPr="00B643FC" w:rsidRDefault="00A20A93" w:rsidP="003A5B25">
            <w:pPr>
              <w:ind w:left="-851" w:right="-766"/>
              <w:jc w:val="center"/>
              <w:rPr>
                <w:rFonts w:ascii="Calibri" w:hAnsi="Calibri" w:cs="Arial"/>
                <w:b/>
                <w:color w:val="FFFFFF" w:themeColor="background1"/>
              </w:rPr>
            </w:pPr>
            <w:r w:rsidRPr="00B643FC">
              <w:rPr>
                <w:rFonts w:ascii="Calibri" w:hAnsi="Calibri" w:cs="Arial"/>
                <w:b/>
                <w:color w:val="FFFFFF" w:themeColor="background1"/>
              </w:rPr>
              <w:t>60th</w:t>
            </w:r>
          </w:p>
        </w:tc>
        <w:tc>
          <w:tcPr>
            <w:tcW w:w="1701" w:type="dxa"/>
            <w:tcBorders>
              <w:top w:val="single" w:sz="4" w:space="0" w:color="auto"/>
              <w:left w:val="single" w:sz="4" w:space="0" w:color="auto"/>
              <w:bottom w:val="single" w:sz="4" w:space="0" w:color="auto"/>
              <w:right w:val="single" w:sz="4" w:space="0" w:color="auto"/>
            </w:tcBorders>
            <w:shd w:val="clear" w:color="auto" w:fill="151F6D"/>
          </w:tcPr>
          <w:p w14:paraId="09D20163" w14:textId="0D083FDE" w:rsidR="00A20A93" w:rsidRPr="00B643FC" w:rsidRDefault="00A20A93" w:rsidP="003A5B25">
            <w:pPr>
              <w:ind w:left="-851" w:right="-766"/>
              <w:jc w:val="center"/>
              <w:rPr>
                <w:rFonts w:ascii="Calibri" w:hAnsi="Calibri" w:cs="Arial"/>
                <w:b/>
                <w:color w:val="FFFFFF" w:themeColor="background1"/>
              </w:rPr>
            </w:pPr>
            <w:r w:rsidRPr="00B643FC">
              <w:rPr>
                <w:rFonts w:ascii="Calibri" w:hAnsi="Calibri" w:cs="Arial"/>
                <w:b/>
                <w:color w:val="FFFFFF" w:themeColor="background1"/>
              </w:rPr>
              <w:t xml:space="preserve">Final </w:t>
            </w:r>
            <w:r w:rsidR="00B643FC">
              <w:rPr>
                <w:rFonts w:ascii="Calibri" w:hAnsi="Calibri" w:cs="Arial"/>
                <w:b/>
                <w:color w:val="FFFFFF" w:themeColor="background1"/>
              </w:rPr>
              <w:br/>
            </w:r>
            <w:r w:rsidRPr="00B643FC">
              <w:rPr>
                <w:rFonts w:ascii="Calibri" w:hAnsi="Calibri" w:cs="Arial"/>
                <w:b/>
                <w:color w:val="FFFFFF" w:themeColor="background1"/>
              </w:rPr>
              <w:t>salary 80</w:t>
            </w:r>
            <w:r w:rsidRPr="00B643FC">
              <w:rPr>
                <w:rFonts w:ascii="Calibri" w:hAnsi="Calibri" w:cs="Arial"/>
                <w:b/>
                <w:color w:val="FFFFFF" w:themeColor="background1"/>
                <w:vertAlign w:val="superscript"/>
              </w:rPr>
              <w:t>th</w:t>
            </w:r>
          </w:p>
          <w:p w14:paraId="588BDF79" w14:textId="77777777" w:rsidR="00A20A93" w:rsidRPr="00B643FC" w:rsidRDefault="00A20A93" w:rsidP="003A5B25">
            <w:pPr>
              <w:ind w:left="-851" w:right="-766"/>
              <w:jc w:val="center"/>
              <w:rPr>
                <w:rFonts w:ascii="Calibri" w:hAnsi="Calibri" w:cs="Arial"/>
                <w:b/>
                <w:color w:val="FFFFFF" w:themeColor="background1"/>
              </w:rPr>
            </w:pPr>
          </w:p>
          <w:p w14:paraId="0908FAC1" w14:textId="77777777" w:rsidR="00A20A93" w:rsidRPr="00B643FC" w:rsidRDefault="00A20A93" w:rsidP="003A5B25">
            <w:pPr>
              <w:ind w:left="-851" w:right="-766"/>
              <w:jc w:val="center"/>
              <w:rPr>
                <w:rFonts w:ascii="Calibri" w:hAnsi="Calibri" w:cs="Arial"/>
                <w:b/>
                <w:color w:val="FFFFFF" w:themeColor="background1"/>
              </w:rPr>
            </w:pPr>
            <w:r w:rsidRPr="00B643FC">
              <w:rPr>
                <w:rFonts w:ascii="Calibri" w:hAnsi="Calibri" w:cs="Arial"/>
                <w:b/>
                <w:color w:val="FFFFFF" w:themeColor="background1"/>
              </w:rPr>
              <w:t>80th</w:t>
            </w:r>
          </w:p>
        </w:tc>
        <w:tc>
          <w:tcPr>
            <w:tcW w:w="1701" w:type="dxa"/>
            <w:tcBorders>
              <w:top w:val="single" w:sz="4" w:space="0" w:color="auto"/>
              <w:left w:val="single" w:sz="4" w:space="0" w:color="auto"/>
              <w:bottom w:val="single" w:sz="4" w:space="0" w:color="auto"/>
              <w:right w:val="single" w:sz="4" w:space="0" w:color="auto"/>
            </w:tcBorders>
            <w:shd w:val="clear" w:color="auto" w:fill="151F6D"/>
          </w:tcPr>
          <w:p w14:paraId="18C2F952" w14:textId="2A1DA716" w:rsidR="00A20A93" w:rsidRPr="00B643FC" w:rsidRDefault="00A20A93" w:rsidP="00B643FC">
            <w:pPr>
              <w:ind w:left="-851" w:right="-766"/>
              <w:jc w:val="center"/>
              <w:rPr>
                <w:rFonts w:ascii="Calibri" w:hAnsi="Calibri" w:cs="Arial"/>
                <w:b/>
                <w:color w:val="FFFFFF" w:themeColor="background1"/>
              </w:rPr>
            </w:pPr>
            <w:r w:rsidRPr="00B643FC">
              <w:rPr>
                <w:rFonts w:ascii="Calibri" w:hAnsi="Calibri" w:cs="Arial"/>
                <w:b/>
                <w:color w:val="FFFFFF" w:themeColor="background1"/>
              </w:rPr>
              <w:t xml:space="preserve">CARE </w:t>
            </w:r>
            <w:r w:rsidR="00B643FC">
              <w:rPr>
                <w:rFonts w:ascii="Calibri" w:hAnsi="Calibri" w:cs="Arial"/>
                <w:b/>
                <w:color w:val="FFFFFF" w:themeColor="background1"/>
              </w:rPr>
              <w:br/>
            </w:r>
            <w:r w:rsidRPr="00B643FC">
              <w:rPr>
                <w:rFonts w:ascii="Calibri" w:hAnsi="Calibri" w:cs="Arial"/>
                <w:b/>
                <w:color w:val="FFFFFF" w:themeColor="background1"/>
              </w:rPr>
              <w:t>80</w:t>
            </w:r>
            <w:r w:rsidR="00532FE4" w:rsidRPr="00B643FC">
              <w:rPr>
                <w:rFonts w:ascii="Calibri" w:hAnsi="Calibri" w:cs="Arial"/>
                <w:b/>
                <w:color w:val="FFFFFF" w:themeColor="background1"/>
                <w:vertAlign w:val="superscript"/>
              </w:rPr>
              <w:t>th</w:t>
            </w:r>
            <w:r w:rsidR="00532FE4">
              <w:rPr>
                <w:rFonts w:ascii="Calibri" w:hAnsi="Calibri" w:cs="Arial"/>
                <w:b/>
                <w:color w:val="FFFFFF" w:themeColor="background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151F6D"/>
          </w:tcPr>
          <w:p w14:paraId="565521D3" w14:textId="41E300E1" w:rsidR="00A20A93" w:rsidRPr="00B643FC" w:rsidRDefault="00A20A93" w:rsidP="00B643FC">
            <w:pPr>
              <w:ind w:left="-851" w:right="-766"/>
              <w:jc w:val="center"/>
              <w:rPr>
                <w:rFonts w:ascii="Calibri" w:hAnsi="Calibri" w:cs="Arial"/>
                <w:b/>
                <w:color w:val="FFFFFF" w:themeColor="background1"/>
              </w:rPr>
            </w:pPr>
            <w:r w:rsidRPr="00B643FC">
              <w:rPr>
                <w:rFonts w:ascii="Calibri" w:hAnsi="Calibri" w:cs="Arial"/>
                <w:b/>
                <w:color w:val="FFFFFF" w:themeColor="background1"/>
              </w:rPr>
              <w:t>CARE</w:t>
            </w:r>
            <w:r w:rsidR="00B643FC">
              <w:rPr>
                <w:rFonts w:ascii="Calibri" w:hAnsi="Calibri" w:cs="Arial"/>
                <w:b/>
                <w:color w:val="FFFFFF" w:themeColor="background1"/>
              </w:rPr>
              <w:br/>
            </w:r>
            <w:r w:rsidRPr="00B643FC">
              <w:rPr>
                <w:rFonts w:ascii="Calibri" w:hAnsi="Calibri" w:cs="Arial"/>
                <w:b/>
                <w:color w:val="FFFFFF" w:themeColor="background1"/>
              </w:rPr>
              <w:t>12</w:t>
            </w:r>
            <w:r w:rsidR="00532FE4">
              <w:rPr>
                <w:rFonts w:ascii="Calibri" w:hAnsi="Calibri" w:cs="Arial"/>
                <w:b/>
                <w:color w:val="FFFFFF" w:themeColor="background1"/>
              </w:rPr>
              <w:t>0</w:t>
            </w:r>
            <w:r w:rsidR="00532FE4" w:rsidRPr="00B643FC">
              <w:rPr>
                <w:rFonts w:ascii="Calibri" w:hAnsi="Calibri" w:cs="Arial"/>
                <w:b/>
                <w:color w:val="FFFFFF" w:themeColor="background1"/>
                <w:vertAlign w:val="superscript"/>
              </w:rPr>
              <w:t>th</w:t>
            </w:r>
            <w:r w:rsidR="00532FE4">
              <w:rPr>
                <w:rFonts w:ascii="Calibri" w:hAnsi="Calibri" w:cs="Arial"/>
                <w:b/>
                <w:color w:val="FFFFFF" w:themeColor="background1"/>
              </w:rPr>
              <w:t xml:space="preserve"> </w:t>
            </w:r>
          </w:p>
        </w:tc>
      </w:tr>
      <w:tr w:rsidR="00532FE4" w:rsidRPr="00BA69B3" w14:paraId="155F77F9" w14:textId="77777777" w:rsidTr="00B643FC">
        <w:trPr>
          <w:trHeight w:hRule="exact" w:val="1020"/>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5902A9A3" w14:textId="77777777" w:rsidR="00A20A93" w:rsidRPr="00BA69B3" w:rsidRDefault="00A20A93" w:rsidP="00A20A93">
            <w:pPr>
              <w:rPr>
                <w:rFonts w:ascii="Calibri" w:hAnsi="Calibri" w:cs="Arial"/>
                <w:color w:val="FF0000"/>
              </w:rPr>
            </w:pPr>
            <w:r w:rsidRPr="00BA69B3">
              <w:rPr>
                <w:rFonts w:ascii="Calibri" w:hAnsi="Calibri" w:cs="Arial"/>
                <w:color w:val="FF0000"/>
              </w:rPr>
              <w:t xml:space="preserve">Existing total contribution rates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32BC9D" w14:textId="242F85E8" w:rsidR="00A20A93" w:rsidRPr="00A20A93" w:rsidRDefault="00A20A93" w:rsidP="00A20A93">
            <w:pPr>
              <w:ind w:left="-851" w:right="-766"/>
              <w:jc w:val="center"/>
              <w:rPr>
                <w:rFonts w:ascii="Calibri" w:hAnsi="Calibri" w:cs="Arial"/>
                <w:color w:val="FF0000"/>
              </w:rPr>
            </w:pPr>
            <w:r w:rsidRPr="00A20A93">
              <w:rPr>
                <w:color w:val="FF0000"/>
              </w:rPr>
              <w:t>30.5%</w:t>
            </w:r>
          </w:p>
        </w:tc>
        <w:tc>
          <w:tcPr>
            <w:tcW w:w="1701" w:type="dxa"/>
            <w:tcBorders>
              <w:top w:val="single" w:sz="4" w:space="0" w:color="auto"/>
              <w:left w:val="single" w:sz="4" w:space="0" w:color="auto"/>
              <w:bottom w:val="single" w:sz="4" w:space="0" w:color="auto"/>
              <w:right w:val="single" w:sz="4" w:space="0" w:color="auto"/>
            </w:tcBorders>
          </w:tcPr>
          <w:p w14:paraId="43DF63B4" w14:textId="457D9381" w:rsidR="00A20A93" w:rsidRPr="00A20A93" w:rsidRDefault="00A20A93" w:rsidP="00A20A93">
            <w:pPr>
              <w:ind w:left="-851" w:right="-766"/>
              <w:jc w:val="center"/>
              <w:rPr>
                <w:rFonts w:ascii="Calibri" w:hAnsi="Calibri" w:cs="Arial"/>
                <w:color w:val="FF0000"/>
              </w:rPr>
            </w:pPr>
            <w:r w:rsidRPr="00A20A93">
              <w:rPr>
                <w:color w:val="FF0000"/>
              </w:rPr>
              <w:t>23.1%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8C146A" w14:textId="2E6FF034" w:rsidR="00A20A93" w:rsidRPr="00A20A93" w:rsidRDefault="00A20A93" w:rsidP="00A20A93">
            <w:pPr>
              <w:ind w:left="-851" w:right="-766"/>
              <w:jc w:val="center"/>
              <w:rPr>
                <w:rFonts w:ascii="Calibri" w:hAnsi="Calibri" w:cs="Arial"/>
                <w:color w:val="FF0000"/>
              </w:rPr>
            </w:pPr>
            <w:r w:rsidRPr="00A20A93">
              <w:rPr>
                <w:color w:val="FF0000"/>
              </w:rPr>
              <w:t>23.0%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F81C38" w14:textId="28CC815F" w:rsidR="00A20A93" w:rsidRPr="00A20A93" w:rsidRDefault="00A20A93" w:rsidP="00A20A93">
            <w:pPr>
              <w:ind w:left="-851" w:right="-766"/>
              <w:jc w:val="center"/>
              <w:rPr>
                <w:rFonts w:ascii="Calibri" w:hAnsi="Calibri" w:cs="Arial"/>
                <w:color w:val="FF0000"/>
              </w:rPr>
            </w:pPr>
            <w:r w:rsidRPr="00A20A93">
              <w:rPr>
                <w:color w:val="FF0000"/>
              </w:rPr>
              <w:t>15.6%</w:t>
            </w:r>
          </w:p>
        </w:tc>
      </w:tr>
      <w:tr w:rsidR="00532FE4" w:rsidRPr="00BA69B3" w14:paraId="5B4D3290" w14:textId="77777777" w:rsidTr="00B643FC">
        <w:trPr>
          <w:trHeight w:hRule="exact" w:val="1229"/>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8A46F4" w14:textId="5F51EB66" w:rsidR="00A20A93" w:rsidRPr="00BA69B3" w:rsidRDefault="00A20A93" w:rsidP="00A20A93">
            <w:pPr>
              <w:rPr>
                <w:rFonts w:ascii="Calibri" w:hAnsi="Calibri" w:cs="Arial"/>
                <w:color w:val="FF0000"/>
              </w:rPr>
            </w:pPr>
            <w:r w:rsidRPr="00BA69B3">
              <w:rPr>
                <w:rFonts w:ascii="Calibri" w:hAnsi="Calibri" w:cs="Arial"/>
                <w:color w:val="FF0000"/>
              </w:rPr>
              <w:t xml:space="preserve">New total contribution rates from 1 </w:t>
            </w:r>
            <w:r>
              <w:rPr>
                <w:rFonts w:ascii="Calibri" w:hAnsi="Calibri" w:cs="Arial"/>
                <w:color w:val="FF0000"/>
              </w:rPr>
              <w:t xml:space="preserve">September 2022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D0BAA8" w14:textId="384F000C" w:rsidR="00A20A93" w:rsidRPr="00A20A93" w:rsidRDefault="00A20A93" w:rsidP="00A20A93">
            <w:pPr>
              <w:ind w:left="-851" w:right="-766"/>
              <w:jc w:val="center"/>
              <w:rPr>
                <w:rFonts w:ascii="Calibri" w:hAnsi="Calibri" w:cs="Arial"/>
                <w:color w:val="FF0000"/>
              </w:rPr>
            </w:pPr>
            <w:r w:rsidRPr="00A20A93">
              <w:rPr>
                <w:color w:val="FF0000"/>
              </w:rPr>
              <w:t>48.6%</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EDB3F6" w14:textId="21D5E972" w:rsidR="00A20A93" w:rsidRPr="00A20A93" w:rsidRDefault="00A20A93" w:rsidP="00A20A93">
            <w:pPr>
              <w:ind w:left="-851" w:right="-766"/>
              <w:jc w:val="center"/>
              <w:rPr>
                <w:rFonts w:ascii="Calibri" w:hAnsi="Calibri" w:cs="Arial"/>
                <w:color w:val="FF0000"/>
              </w:rPr>
            </w:pPr>
            <w:r w:rsidRPr="00A20A93">
              <w:rPr>
                <w:color w:val="FF0000"/>
              </w:rPr>
              <w:t>36.6%</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FB367" w14:textId="3AFC1833" w:rsidR="00A20A93" w:rsidRPr="00A20A93" w:rsidRDefault="00A20A93" w:rsidP="00A20A93">
            <w:pPr>
              <w:ind w:left="-851" w:right="-766"/>
              <w:jc w:val="center"/>
              <w:rPr>
                <w:rFonts w:ascii="Calibri" w:hAnsi="Calibri" w:cs="Arial"/>
                <w:color w:val="FF0000"/>
              </w:rPr>
            </w:pPr>
            <w:r w:rsidRPr="00A20A93">
              <w:rPr>
                <w:color w:val="FF0000"/>
              </w:rPr>
              <w:t>35.8%</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526DDB" w14:textId="524F012A" w:rsidR="00A20A93" w:rsidRPr="00A20A93" w:rsidRDefault="00A20A93" w:rsidP="00A20A93">
            <w:pPr>
              <w:ind w:left="-851" w:right="-766"/>
              <w:jc w:val="center"/>
              <w:rPr>
                <w:rFonts w:ascii="Calibri" w:hAnsi="Calibri" w:cs="Arial"/>
                <w:color w:val="FF0000"/>
              </w:rPr>
            </w:pPr>
            <w:r w:rsidRPr="00A20A93">
              <w:rPr>
                <w:color w:val="FF0000"/>
              </w:rPr>
              <w:t>24.1%</w:t>
            </w:r>
          </w:p>
        </w:tc>
      </w:tr>
      <w:tr w:rsidR="00532FE4" w:rsidRPr="00BA69B3" w14:paraId="067134B1" w14:textId="77777777" w:rsidTr="00B643FC">
        <w:trPr>
          <w:trHeight w:hRule="exact" w:val="1020"/>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B99AD82" w14:textId="76896C54" w:rsidR="00A20A93" w:rsidRPr="00BA69B3" w:rsidRDefault="00B643FC" w:rsidP="00CF0A98">
            <w:pPr>
              <w:rPr>
                <w:rFonts w:ascii="Calibri" w:hAnsi="Calibri" w:cs="Arial"/>
                <w:color w:val="FF0000"/>
              </w:rPr>
            </w:pPr>
            <w:r>
              <w:rPr>
                <w:rFonts w:ascii="Calibri" w:hAnsi="Calibri" w:cs="Arial"/>
                <w:color w:val="FF0000"/>
              </w:rPr>
              <w:t>Employer r</w:t>
            </w:r>
            <w:r w:rsidR="00A20A93" w:rsidRPr="00BA69B3">
              <w:rPr>
                <w:rFonts w:ascii="Calibri" w:hAnsi="Calibri" w:cs="Arial"/>
                <w:color w:val="FF0000"/>
              </w:rPr>
              <w:t xml:space="preserve">ate from *1 </w:t>
            </w:r>
            <w:r w:rsidR="00A20A93">
              <w:rPr>
                <w:rFonts w:ascii="Calibri" w:hAnsi="Calibri" w:cs="Arial"/>
                <w:color w:val="FF0000"/>
              </w:rPr>
              <w:t>September</w:t>
            </w:r>
            <w:r w:rsidR="00A20A93" w:rsidRPr="00BA69B3">
              <w:rPr>
                <w:rFonts w:ascii="Calibri" w:hAnsi="Calibri" w:cs="Arial"/>
                <w:color w:val="FF0000"/>
              </w:rPr>
              <w:t xml:space="preserve"> 20</w:t>
            </w:r>
            <w:r w:rsidR="00A20A93">
              <w:rPr>
                <w:rFonts w:ascii="Calibri" w:hAnsi="Calibri" w:cs="Arial"/>
                <w:color w:val="FF000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A21CFC" w14:textId="77777777" w:rsidR="00A20A93" w:rsidRPr="00BA69B3" w:rsidRDefault="00A20A93" w:rsidP="003A5B25">
            <w:pPr>
              <w:ind w:left="-851" w:right="-766"/>
              <w:jc w:val="center"/>
              <w:rPr>
                <w:rFonts w:ascii="Calibri" w:hAnsi="Calibri" w:cs="Arial"/>
                <w:color w:val="FF0000"/>
              </w:rPr>
            </w:pPr>
          </w:p>
        </w:tc>
        <w:tc>
          <w:tcPr>
            <w:tcW w:w="1701" w:type="dxa"/>
            <w:tcBorders>
              <w:top w:val="single" w:sz="4" w:space="0" w:color="auto"/>
              <w:left w:val="single" w:sz="4" w:space="0" w:color="auto"/>
              <w:bottom w:val="single" w:sz="4" w:space="0" w:color="auto"/>
              <w:right w:val="single" w:sz="4" w:space="0" w:color="auto"/>
            </w:tcBorders>
          </w:tcPr>
          <w:p w14:paraId="6725F626" w14:textId="77777777" w:rsidR="00A20A93" w:rsidRPr="00BA69B3" w:rsidRDefault="00A20A93" w:rsidP="003A5B25">
            <w:pPr>
              <w:ind w:left="-851" w:right="-766"/>
              <w:jc w:val="center"/>
              <w:rPr>
                <w:rFonts w:ascii="Calibri" w:hAnsi="Calibri" w:cs="Arial"/>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A4F172" w14:textId="77777777" w:rsidR="00A20A93" w:rsidRPr="00BA69B3" w:rsidRDefault="00A20A93" w:rsidP="003A5B25">
            <w:pPr>
              <w:ind w:left="-851" w:right="-766"/>
              <w:jc w:val="center"/>
              <w:rPr>
                <w:rFonts w:ascii="Calibri" w:hAnsi="Calibri" w:cs="Arial"/>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CF8012" w14:textId="77777777" w:rsidR="00A20A93" w:rsidRPr="00BA69B3" w:rsidRDefault="00A20A93" w:rsidP="003A5B25">
            <w:pPr>
              <w:ind w:left="-851" w:right="-766"/>
              <w:jc w:val="center"/>
              <w:rPr>
                <w:rFonts w:ascii="Calibri" w:hAnsi="Calibri" w:cs="Arial"/>
                <w:color w:val="FF0000"/>
              </w:rPr>
            </w:pPr>
          </w:p>
        </w:tc>
      </w:tr>
      <w:tr w:rsidR="00532FE4" w:rsidRPr="00BA69B3" w14:paraId="68990195" w14:textId="77777777" w:rsidTr="00B643FC">
        <w:trPr>
          <w:trHeight w:hRule="exact" w:val="1020"/>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F3168" w14:textId="0D3D5079" w:rsidR="00A20A93" w:rsidRPr="00BA69B3" w:rsidRDefault="00B643FC" w:rsidP="00CF0A98">
            <w:pPr>
              <w:rPr>
                <w:rFonts w:ascii="Calibri" w:hAnsi="Calibri" w:cs="Arial"/>
                <w:color w:val="FF0000"/>
              </w:rPr>
            </w:pPr>
            <w:r>
              <w:rPr>
                <w:rFonts w:ascii="Calibri" w:hAnsi="Calibri" w:cs="Arial"/>
                <w:color w:val="FF0000"/>
              </w:rPr>
              <w:t>Member r</w:t>
            </w:r>
            <w:r w:rsidR="00A20A93" w:rsidRPr="00BA69B3">
              <w:rPr>
                <w:rFonts w:ascii="Calibri" w:hAnsi="Calibri" w:cs="Arial"/>
                <w:color w:val="FF0000"/>
              </w:rPr>
              <w:t xml:space="preserve">ate(s) from *1 </w:t>
            </w:r>
            <w:r w:rsidR="00A20A93">
              <w:rPr>
                <w:rFonts w:ascii="Calibri" w:hAnsi="Calibri" w:cs="Arial"/>
                <w:color w:val="FF0000"/>
              </w:rPr>
              <w:t>September</w:t>
            </w:r>
            <w:r w:rsidR="00A20A93" w:rsidRPr="00BA69B3">
              <w:rPr>
                <w:rFonts w:ascii="Calibri" w:hAnsi="Calibri" w:cs="Arial"/>
                <w:color w:val="FF0000"/>
              </w:rPr>
              <w:t xml:space="preserve"> 20</w:t>
            </w:r>
            <w:r w:rsidR="00A20A93">
              <w:rPr>
                <w:rFonts w:ascii="Calibri" w:hAnsi="Calibri" w:cs="Arial"/>
                <w:color w:val="FF0000"/>
              </w:rPr>
              <w:t>22</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174B15" w14:textId="77777777" w:rsidR="00A20A93" w:rsidRPr="00BA69B3" w:rsidRDefault="00A20A93" w:rsidP="003A5B25">
            <w:pPr>
              <w:ind w:left="-851" w:right="-766"/>
              <w:jc w:val="center"/>
              <w:rPr>
                <w:rFonts w:ascii="Calibri" w:hAnsi="Calibri" w:cs="Arial"/>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8B5D9D" w14:textId="77777777" w:rsidR="00A20A93" w:rsidRPr="00BA69B3" w:rsidRDefault="00A20A93" w:rsidP="003A5B25">
            <w:pPr>
              <w:ind w:left="-851" w:right="-766"/>
              <w:jc w:val="center"/>
              <w:rPr>
                <w:rFonts w:ascii="Calibri" w:hAnsi="Calibri" w:cs="Arial"/>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323B9" w14:textId="77777777" w:rsidR="00A20A93" w:rsidRPr="00BA69B3" w:rsidRDefault="00A20A93" w:rsidP="003A5B25">
            <w:pPr>
              <w:ind w:left="-851" w:right="-766"/>
              <w:jc w:val="center"/>
              <w:rPr>
                <w:rFonts w:ascii="Calibri" w:hAnsi="Calibri" w:cs="Arial"/>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8E4926" w14:textId="77777777" w:rsidR="00A20A93" w:rsidRPr="00BA69B3" w:rsidRDefault="00A20A93" w:rsidP="003A5B25">
            <w:pPr>
              <w:ind w:left="-851" w:right="-766"/>
              <w:jc w:val="center"/>
              <w:rPr>
                <w:rFonts w:ascii="Calibri" w:hAnsi="Calibri" w:cs="Arial"/>
                <w:color w:val="FF0000"/>
              </w:rPr>
            </w:pPr>
          </w:p>
        </w:tc>
      </w:tr>
    </w:tbl>
    <w:p w14:paraId="50DE959B" w14:textId="77777777" w:rsidR="009A3B00" w:rsidRPr="008C23CF" w:rsidRDefault="009A3B00" w:rsidP="008C23CF"/>
    <w:p w14:paraId="16F54FCE" w14:textId="33B873FF" w:rsidR="00A20A93" w:rsidRDefault="00A20A93" w:rsidP="00E6445C">
      <w:pPr>
        <w:rPr>
          <w:color w:val="FF0000"/>
        </w:rPr>
      </w:pPr>
    </w:p>
    <w:p w14:paraId="7668793F" w14:textId="77777777" w:rsidR="00A20A93" w:rsidRDefault="00A20A93" w:rsidP="00E6445C">
      <w:pPr>
        <w:rPr>
          <w:color w:val="FF0000"/>
        </w:rPr>
      </w:pPr>
    </w:p>
    <w:p w14:paraId="4B13510E" w14:textId="77777777" w:rsidR="00A20A93" w:rsidRDefault="00A20A93" w:rsidP="00E6445C">
      <w:pPr>
        <w:rPr>
          <w:color w:val="FF0000"/>
        </w:rPr>
      </w:pPr>
    </w:p>
    <w:p w14:paraId="6783DEF3" w14:textId="77777777" w:rsidR="00A20A93" w:rsidRDefault="00A20A93" w:rsidP="00E6445C">
      <w:pPr>
        <w:rPr>
          <w:color w:val="FF0000"/>
        </w:rPr>
      </w:pPr>
    </w:p>
    <w:p w14:paraId="554C2414" w14:textId="77777777" w:rsidR="00A20A93" w:rsidRDefault="00A20A93" w:rsidP="00E6445C">
      <w:pPr>
        <w:rPr>
          <w:color w:val="FF0000"/>
        </w:rPr>
      </w:pPr>
    </w:p>
    <w:p w14:paraId="15F340AC" w14:textId="77777777" w:rsidR="00A20A93" w:rsidRDefault="00A20A93" w:rsidP="00E6445C">
      <w:pPr>
        <w:rPr>
          <w:color w:val="FF0000"/>
        </w:rPr>
      </w:pPr>
    </w:p>
    <w:p w14:paraId="6CB87EB2" w14:textId="77777777" w:rsidR="00A20A93" w:rsidRDefault="00A20A93" w:rsidP="00E6445C">
      <w:pPr>
        <w:rPr>
          <w:color w:val="FF0000"/>
        </w:rPr>
      </w:pPr>
    </w:p>
    <w:p w14:paraId="181FB5DF" w14:textId="77777777" w:rsidR="00A20A93" w:rsidRDefault="00A20A93" w:rsidP="00E6445C">
      <w:pPr>
        <w:rPr>
          <w:color w:val="FF0000"/>
        </w:rPr>
      </w:pPr>
    </w:p>
    <w:p w14:paraId="487F8614" w14:textId="77777777" w:rsidR="00A20A93" w:rsidRDefault="00A20A93" w:rsidP="00E6445C">
      <w:pPr>
        <w:rPr>
          <w:color w:val="FF0000"/>
        </w:rPr>
      </w:pPr>
    </w:p>
    <w:p w14:paraId="3C0B60A8" w14:textId="77777777" w:rsidR="00A20A93" w:rsidRDefault="00A20A93" w:rsidP="00E6445C">
      <w:pPr>
        <w:rPr>
          <w:color w:val="FF0000"/>
        </w:rPr>
      </w:pPr>
    </w:p>
    <w:p w14:paraId="1447A01C" w14:textId="77777777" w:rsidR="00A20A93" w:rsidRDefault="00A20A93" w:rsidP="00E6445C">
      <w:pPr>
        <w:rPr>
          <w:color w:val="FF0000"/>
        </w:rPr>
      </w:pPr>
    </w:p>
    <w:p w14:paraId="533F7E11" w14:textId="754C2E7E" w:rsidR="00E6445C" w:rsidRPr="002A71C6" w:rsidRDefault="00A20A93">
      <w:pPr>
        <w:rPr>
          <w:color w:val="FF0000"/>
        </w:rPr>
      </w:pPr>
      <w:r>
        <w:rPr>
          <w:color w:val="FF0000"/>
        </w:rPr>
        <w:t>*</w:t>
      </w:r>
      <w:r w:rsidR="00E6445C" w:rsidRPr="002A71C6">
        <w:rPr>
          <w:color w:val="FF0000"/>
        </w:rPr>
        <w:t xml:space="preserve">Please update </w:t>
      </w:r>
      <w:r w:rsidR="00532FE4">
        <w:rPr>
          <w:color w:val="FF0000"/>
        </w:rPr>
        <w:t xml:space="preserve">fields and dates </w:t>
      </w:r>
      <w:r w:rsidR="00E6445C" w:rsidRPr="002A71C6">
        <w:rPr>
          <w:color w:val="FF0000"/>
        </w:rPr>
        <w:t>as required to fit employer’s position)</w:t>
      </w:r>
    </w:p>
    <w:p w14:paraId="45D42F3D" w14:textId="0C832659" w:rsidR="00E6445C" w:rsidRDefault="00E6445C" w:rsidP="00E6445C"/>
    <w:p w14:paraId="49A3DE30" w14:textId="77777777" w:rsidR="00E2761E" w:rsidRPr="00B643FC" w:rsidRDefault="00E2761E" w:rsidP="00E2761E">
      <w:pPr>
        <w:rPr>
          <w:b/>
          <w:color w:val="151F6D"/>
          <w:sz w:val="32"/>
        </w:rPr>
      </w:pPr>
      <w:r w:rsidRPr="00B643FC">
        <w:rPr>
          <w:b/>
          <w:color w:val="151F6D"/>
          <w:sz w:val="32"/>
        </w:rPr>
        <w:t>Why are we consulting?</w:t>
      </w:r>
    </w:p>
    <w:p w14:paraId="2E8FAAFC" w14:textId="4EB65210" w:rsidR="00E2761E" w:rsidRPr="007D331D" w:rsidRDefault="0014286B" w:rsidP="00E2761E">
      <w:pPr>
        <w:rPr>
          <w:color w:val="FF0000"/>
        </w:rPr>
      </w:pPr>
      <w:r w:rsidRPr="007D331D">
        <w:rPr>
          <w:color w:val="FF0000"/>
        </w:rPr>
        <w:t>Adjust as required:</w:t>
      </w:r>
    </w:p>
    <w:p w14:paraId="589F4D54" w14:textId="0C021A54" w:rsidR="00E2761E" w:rsidRDefault="00E2761E" w:rsidP="00D366DD">
      <w:pPr>
        <w:jc w:val="both"/>
      </w:pPr>
      <w:r>
        <w:t xml:space="preserve">A) Consultation on important changes to employees’ pensions is required by law because </w:t>
      </w:r>
      <w:r w:rsidRPr="00E2761E">
        <w:rPr>
          <w:color w:val="FF0000"/>
        </w:rPr>
        <w:t>[insert employer name]</w:t>
      </w:r>
      <w:r w:rsidR="00B643FC">
        <w:t xml:space="preserve"> has 50 or more employees or </w:t>
      </w:r>
      <w:r>
        <w:t xml:space="preserve">has had, on average, 50 or more employees over the last 12 months; or  </w:t>
      </w:r>
    </w:p>
    <w:p w14:paraId="726669CD" w14:textId="447579C4" w:rsidR="00B36728" w:rsidRDefault="00E2761E" w:rsidP="00D366DD">
      <w:pPr>
        <w:jc w:val="both"/>
      </w:pPr>
      <w:r>
        <w:t xml:space="preserve">B) We are doing this because our internal policies require us to consult over a change </w:t>
      </w:r>
      <w:r w:rsidR="0014286B">
        <w:t xml:space="preserve">to member contribution rates </w:t>
      </w:r>
      <w:r>
        <w:t>/</w:t>
      </w:r>
      <w:r w:rsidR="0014286B">
        <w:t xml:space="preserve"> </w:t>
      </w:r>
      <w:r>
        <w:t>we believe it is good practice to consult on important changes to employees’ pensions.</w:t>
      </w:r>
    </w:p>
    <w:p w14:paraId="5DF5D8F4" w14:textId="77777777" w:rsidR="00F13EAE" w:rsidRPr="00823FD6" w:rsidRDefault="00F13EAE" w:rsidP="00E2761E">
      <w:pPr>
        <w:rPr>
          <w:sz w:val="20"/>
        </w:rPr>
      </w:pPr>
    </w:p>
    <w:p w14:paraId="3B90EFAB" w14:textId="77777777" w:rsidR="00F13EAE" w:rsidRPr="00823FD6" w:rsidRDefault="00F13EAE" w:rsidP="00F13EAE">
      <w:pPr>
        <w:rPr>
          <w:b/>
          <w:color w:val="151F6D"/>
          <w:sz w:val="32"/>
        </w:rPr>
      </w:pPr>
      <w:r w:rsidRPr="00B643FC">
        <w:rPr>
          <w:b/>
          <w:color w:val="151F6D"/>
          <w:sz w:val="32"/>
        </w:rPr>
        <w:t xml:space="preserve">What are the proposed changes by </w:t>
      </w:r>
      <w:r w:rsidRPr="002A71C6">
        <w:rPr>
          <w:b/>
          <w:color w:val="FF0000"/>
          <w:sz w:val="32"/>
        </w:rPr>
        <w:t>[insert employer name]</w:t>
      </w:r>
      <w:r w:rsidRPr="00B643FC">
        <w:rPr>
          <w:b/>
          <w:color w:val="151F6D"/>
          <w:sz w:val="32"/>
        </w:rPr>
        <w:t>?</w:t>
      </w:r>
    </w:p>
    <w:p w14:paraId="42474398" w14:textId="7B3BEF7B" w:rsidR="00F13EAE" w:rsidRPr="00F13EAE" w:rsidRDefault="00F13EAE" w:rsidP="00D366DD">
      <w:pPr>
        <w:jc w:val="both"/>
        <w:rPr>
          <w:color w:val="FF0000"/>
        </w:rPr>
      </w:pPr>
      <w:r w:rsidRPr="00F13EAE">
        <w:rPr>
          <w:color w:val="FF0000"/>
        </w:rPr>
        <w:t>[Examples are shown below, you should select the option that applies to you or tailor to suit your own circumstances</w:t>
      </w:r>
      <w:r w:rsidR="00904BBF">
        <w:rPr>
          <w:color w:val="FF0000"/>
        </w:rPr>
        <w:t>. Please read the Section “Making changes to future benefit options or contribution rates” within the 2020 Valuation Employer Guide for more information, in particular the position regarding final s</w:t>
      </w:r>
      <w:r w:rsidR="00AF5099">
        <w:rPr>
          <w:color w:val="FF0000"/>
        </w:rPr>
        <w:t>alary</w:t>
      </w:r>
      <w:r w:rsidR="00904BBF">
        <w:rPr>
          <w:color w:val="FF0000"/>
        </w:rPr>
        <w:t xml:space="preserve"> benefit linkage where a CARE or DC option is chosen for the future.]</w:t>
      </w:r>
    </w:p>
    <w:p w14:paraId="42F8FB34" w14:textId="3AB69B84" w:rsidR="00F13EAE" w:rsidRDefault="00F13EAE" w:rsidP="00D366DD">
      <w:pPr>
        <w:jc w:val="both"/>
      </w:pPr>
      <w:r w:rsidRPr="00F13EAE">
        <w:rPr>
          <w:b/>
          <w:color w:val="FF0000"/>
        </w:rPr>
        <w:t>Maintaining the existing DB option(s)</w:t>
      </w:r>
      <w:r w:rsidRPr="00F13EAE">
        <w:rPr>
          <w:color w:val="FF0000"/>
        </w:rPr>
        <w:t>: [insert employer name]</w:t>
      </w:r>
      <w:r>
        <w:t xml:space="preserve"> has considered the current benefit options being offered to staff and proposes to keep the current </w:t>
      </w:r>
      <w:r w:rsidRPr="00F13EAE">
        <w:rPr>
          <w:color w:val="FF0000"/>
        </w:rPr>
        <w:t>[insert benefit option]</w:t>
      </w:r>
      <w:r>
        <w:t xml:space="preserve"> for </w:t>
      </w:r>
      <w:r w:rsidRPr="00F13EAE">
        <w:rPr>
          <w:color w:val="FF0000"/>
        </w:rPr>
        <w:t xml:space="preserve">[insert </w:t>
      </w:r>
      <w:r w:rsidRPr="00F13EAE">
        <w:rPr>
          <w:color w:val="FF0000"/>
        </w:rPr>
        <w:lastRenderedPageBreak/>
        <w:t xml:space="preserve">category of staff i.e. all current and future staff, existing staff </w:t>
      </w:r>
      <w:proofErr w:type="spellStart"/>
      <w:r w:rsidRPr="00F13EAE">
        <w:rPr>
          <w:color w:val="FF0000"/>
        </w:rPr>
        <w:t>etc</w:t>
      </w:r>
      <w:proofErr w:type="spellEnd"/>
      <w:r w:rsidRPr="00F13EAE">
        <w:rPr>
          <w:color w:val="FF0000"/>
        </w:rPr>
        <w:t>]</w:t>
      </w:r>
      <w:r>
        <w:t xml:space="preserve">.  Member contributions will increase from </w:t>
      </w:r>
      <w:r w:rsidRPr="00F13EAE">
        <w:rPr>
          <w:color w:val="FF0000"/>
        </w:rPr>
        <w:t>[xx</w:t>
      </w:r>
      <w:proofErr w:type="gramStart"/>
      <w:r w:rsidRPr="00F13EAE">
        <w:rPr>
          <w:color w:val="FF0000"/>
        </w:rPr>
        <w:t>]</w:t>
      </w:r>
      <w:r>
        <w:t>%</w:t>
      </w:r>
      <w:proofErr w:type="gramEnd"/>
      <w:r>
        <w:t xml:space="preserve"> to </w:t>
      </w:r>
      <w:r w:rsidRPr="00F13EAE">
        <w:rPr>
          <w:color w:val="FF0000"/>
        </w:rPr>
        <w:t>[xx]</w:t>
      </w:r>
      <w:r>
        <w:t xml:space="preserve">% of pensionable earnings from 1 </w:t>
      </w:r>
      <w:r w:rsidR="00A20A93">
        <w:t>September</w:t>
      </w:r>
      <w:r w:rsidR="00CF0A98">
        <w:t xml:space="preserve"> </w:t>
      </w:r>
      <w:r>
        <w:t>20</w:t>
      </w:r>
      <w:r w:rsidR="00877382">
        <w:t>22</w:t>
      </w:r>
      <w:r>
        <w:t xml:space="preserve">.  </w:t>
      </w:r>
    </w:p>
    <w:p w14:paraId="64C9E3B0" w14:textId="77777777" w:rsidR="00F13EAE" w:rsidRDefault="00F13EAE" w:rsidP="00D366DD">
      <w:pPr>
        <w:jc w:val="both"/>
      </w:pPr>
      <w:r w:rsidRPr="00F13EAE">
        <w:rPr>
          <w:b/>
          <w:color w:val="FF0000"/>
        </w:rPr>
        <w:t>Introducing an alternative DB or defined contribution (DC) option:</w:t>
      </w:r>
      <w:r w:rsidRPr="00F13EAE">
        <w:rPr>
          <w:color w:val="FF0000"/>
        </w:rPr>
        <w:t xml:space="preserve"> [Insert employer name]</w:t>
      </w:r>
      <w:r>
        <w:t xml:space="preserve"> has considered the increasing cost and risks attached in continuing to support </w:t>
      </w:r>
      <w:r w:rsidRPr="00F13EAE">
        <w:rPr>
          <w:color w:val="FF0000"/>
        </w:rPr>
        <w:t>[DB benefit option(s)]</w:t>
      </w:r>
      <w:r>
        <w:t xml:space="preserve"> and proposes to offer </w:t>
      </w:r>
      <w:r w:rsidRPr="00F13EAE">
        <w:rPr>
          <w:color w:val="FF0000"/>
        </w:rPr>
        <w:t>[an alternative DB benefit option/the DC benefit option]</w:t>
      </w:r>
      <w:r>
        <w:t xml:space="preserve"> from </w:t>
      </w:r>
      <w:r w:rsidRPr="00F13EAE">
        <w:rPr>
          <w:color w:val="FF0000"/>
        </w:rPr>
        <w:t>[date]</w:t>
      </w:r>
      <w:r>
        <w:t xml:space="preserve"> for </w:t>
      </w:r>
      <w:r w:rsidRPr="00F13EAE">
        <w:rPr>
          <w:color w:val="FF0000"/>
        </w:rPr>
        <w:t xml:space="preserve">[insert category of staff i.e. all staff, new staff only </w:t>
      </w:r>
      <w:proofErr w:type="spellStart"/>
      <w:r w:rsidRPr="00F13EAE">
        <w:rPr>
          <w:color w:val="FF0000"/>
        </w:rPr>
        <w:t>etc</w:t>
      </w:r>
      <w:proofErr w:type="spellEnd"/>
      <w:r w:rsidRPr="00F13EAE">
        <w:rPr>
          <w:color w:val="FF0000"/>
        </w:rPr>
        <w:t>].</w:t>
      </w:r>
    </w:p>
    <w:p w14:paraId="6DCDD5B1" w14:textId="77777777" w:rsidR="00572355" w:rsidRDefault="00F13EAE" w:rsidP="00D366DD">
      <w:pPr>
        <w:jc w:val="both"/>
        <w:rPr>
          <w:b/>
          <w:color w:val="FF0000"/>
        </w:rPr>
      </w:pPr>
      <w:r w:rsidRPr="00FD1AD6">
        <w:rPr>
          <w:b/>
          <w:color w:val="FF0000"/>
        </w:rPr>
        <w:t>[If a change</w:t>
      </w:r>
      <w:r w:rsidR="00FD1AD6">
        <w:rPr>
          <w:b/>
          <w:color w:val="FF0000"/>
        </w:rPr>
        <w:t xml:space="preserve"> is being proposed then either]</w:t>
      </w:r>
    </w:p>
    <w:p w14:paraId="3030C30F" w14:textId="0376A8A9" w:rsidR="00F13EAE" w:rsidRPr="00D366DD" w:rsidRDefault="00082110" w:rsidP="00D366DD">
      <w:pPr>
        <w:pStyle w:val="ListParagraph"/>
        <w:numPr>
          <w:ilvl w:val="0"/>
          <w:numId w:val="1"/>
        </w:numPr>
        <w:jc w:val="both"/>
        <w:rPr>
          <w:b/>
          <w:color w:val="FF0000"/>
        </w:rPr>
      </w:pPr>
      <w:r>
        <w:rPr>
          <w:b/>
          <w:color w:val="FF0000"/>
        </w:rPr>
        <w:t>[Where change is from one final salary structure (</w:t>
      </w:r>
      <w:proofErr w:type="spellStart"/>
      <w:r>
        <w:rPr>
          <w:b/>
          <w:color w:val="FF0000"/>
        </w:rPr>
        <w:t>eg</w:t>
      </w:r>
      <w:proofErr w:type="spellEnd"/>
      <w:r>
        <w:rPr>
          <w:b/>
          <w:color w:val="FF0000"/>
        </w:rPr>
        <w:t xml:space="preserve"> 1/60</w:t>
      </w:r>
      <w:r w:rsidRPr="00082110">
        <w:rPr>
          <w:b/>
          <w:color w:val="FF0000"/>
          <w:vertAlign w:val="superscript"/>
        </w:rPr>
        <w:t>th</w:t>
      </w:r>
      <w:r>
        <w:rPr>
          <w:b/>
          <w:color w:val="FF0000"/>
        </w:rPr>
        <w:t>) to another (</w:t>
      </w:r>
      <w:proofErr w:type="spellStart"/>
      <w:r>
        <w:rPr>
          <w:b/>
          <w:color w:val="FF0000"/>
        </w:rPr>
        <w:t>eg</w:t>
      </w:r>
      <w:proofErr w:type="spellEnd"/>
      <w:r>
        <w:rPr>
          <w:b/>
          <w:color w:val="FF0000"/>
        </w:rPr>
        <w:t xml:space="preserve"> 1/80</w:t>
      </w:r>
      <w:r w:rsidRPr="00082110">
        <w:rPr>
          <w:b/>
          <w:color w:val="FF0000"/>
          <w:vertAlign w:val="superscript"/>
        </w:rPr>
        <w:t>th</w:t>
      </w:r>
      <w:r>
        <w:rPr>
          <w:b/>
          <w:color w:val="FF0000"/>
        </w:rPr>
        <w:t>)</w:t>
      </w:r>
      <w:r w:rsidR="003C3439">
        <w:rPr>
          <w:b/>
          <w:color w:val="FF0000"/>
        </w:rPr>
        <w:t>]</w:t>
      </w:r>
      <w:r w:rsidR="00F13EAE">
        <w:t xml:space="preserve">The move to this new benefit option will be in respect of pensionable service from </w:t>
      </w:r>
      <w:r w:rsidR="00F13EAE" w:rsidRPr="00D366DD">
        <w:rPr>
          <w:color w:val="FF0000"/>
        </w:rPr>
        <w:t>[date]</w:t>
      </w:r>
      <w:r w:rsidR="00F13EAE">
        <w:t xml:space="preserve"> onwards; the benefits you have already accrued in the Scheme up to </w:t>
      </w:r>
      <w:r w:rsidR="00F13EAE" w:rsidRPr="00D366DD">
        <w:rPr>
          <w:color w:val="FF0000"/>
        </w:rPr>
        <w:t xml:space="preserve">[day prior to the introduction of the new option] </w:t>
      </w:r>
      <w:r w:rsidR="00F13EAE">
        <w:t>will be retained on their existing basis and this change only affects benefits accruing from</w:t>
      </w:r>
      <w:r w:rsidR="00F13EAE" w:rsidRPr="00D366DD">
        <w:rPr>
          <w:color w:val="FF0000"/>
        </w:rPr>
        <w:t xml:space="preserve"> [insert date]</w:t>
      </w:r>
      <w:r w:rsidR="00F13EAE">
        <w:t xml:space="preserve">.  </w:t>
      </w:r>
    </w:p>
    <w:p w14:paraId="59B7F468" w14:textId="50189A1E" w:rsidR="00F13EAE" w:rsidRDefault="00F13EAE" w:rsidP="00D366DD">
      <w:pPr>
        <w:ind w:left="360"/>
        <w:jc w:val="both"/>
      </w:pPr>
      <w:r w:rsidRPr="00FD1AD6">
        <w:rPr>
          <w:color w:val="FF0000"/>
        </w:rPr>
        <w:t>[</w:t>
      </w:r>
      <w:r w:rsidRPr="00FD1AD6">
        <w:rPr>
          <w:b/>
          <w:color w:val="FF0000"/>
        </w:rPr>
        <w:t>Where employer proposes to close its Final Salary structure for future accrual:</w:t>
      </w:r>
      <w:r w:rsidRPr="00FD1AD6">
        <w:rPr>
          <w:color w:val="FF0000"/>
        </w:rPr>
        <w:t>]</w:t>
      </w:r>
      <w:r>
        <w:t xml:space="preserve"> As </w:t>
      </w:r>
      <w:r w:rsidRPr="00FD1AD6">
        <w:rPr>
          <w:color w:val="FF0000"/>
        </w:rPr>
        <w:t>[insert employer name]</w:t>
      </w:r>
      <w:r>
        <w:t xml:space="preserve"> is requiring all active Final </w:t>
      </w:r>
      <w:r w:rsidR="00B87598">
        <w:t>S</w:t>
      </w:r>
      <w:r>
        <w:t xml:space="preserve">alary </w:t>
      </w:r>
      <w:r w:rsidR="0014286B" w:rsidRPr="007D331D">
        <w:rPr>
          <w:color w:val="FF0000"/>
        </w:rPr>
        <w:t>[</w:t>
      </w:r>
      <w:r w:rsidRPr="007D331D">
        <w:rPr>
          <w:color w:val="FF0000"/>
        </w:rPr>
        <w:t>insert</w:t>
      </w:r>
      <w:r w:rsidR="0014286B" w:rsidRPr="007D331D">
        <w:rPr>
          <w:color w:val="FF0000"/>
        </w:rPr>
        <w:t>]</w:t>
      </w:r>
      <w:r w:rsidRPr="007D331D">
        <w:rPr>
          <w:color w:val="FF0000"/>
        </w:rPr>
        <w:t xml:space="preserve"> </w:t>
      </w:r>
      <w:r>
        <w:t xml:space="preserve">members to move to the </w:t>
      </w:r>
      <w:r w:rsidRPr="00FD1AD6">
        <w:rPr>
          <w:color w:val="FF0000"/>
        </w:rPr>
        <w:t xml:space="preserve">[insert] </w:t>
      </w:r>
      <w:r>
        <w:t>benefit option</w:t>
      </w:r>
      <w:r w:rsidR="0014286B">
        <w:t>,</w:t>
      </w:r>
      <w:r>
        <w:t xml:space="preserve"> the Final </w:t>
      </w:r>
      <w:r w:rsidR="00B87598">
        <w:t>S</w:t>
      </w:r>
      <w:r>
        <w:t xml:space="preserve">alary benefits (for those active members at the date of the change) will continue to be linked to Pensionable Earnings whilst they remain in the employment of </w:t>
      </w:r>
      <w:r w:rsidRPr="00FD1AD6">
        <w:rPr>
          <w:color w:val="FF0000"/>
        </w:rPr>
        <w:t>[insert employer name]</w:t>
      </w:r>
      <w:r>
        <w:t xml:space="preserve"> and continue as an active member in the Scheme i.e. you will cease to build up any further pensionable service under the Final </w:t>
      </w:r>
      <w:r w:rsidR="00B87598">
        <w:t>S</w:t>
      </w:r>
      <w:r>
        <w:t xml:space="preserve">alary benefit option but your benefits on leaving </w:t>
      </w:r>
      <w:r w:rsidR="00B87598">
        <w:t xml:space="preserve">employment </w:t>
      </w:r>
      <w:r>
        <w:t xml:space="preserve">will be calculated based on your </w:t>
      </w:r>
      <w:r w:rsidR="00904BBF">
        <w:t xml:space="preserve">Final </w:t>
      </w:r>
      <w:r>
        <w:t>Pensionable Earnings at the date of leaving</w:t>
      </w:r>
      <w:r w:rsidR="000F39F7">
        <w:t xml:space="preserve"> </w:t>
      </w:r>
      <w:r w:rsidR="000F39F7">
        <w:rPr>
          <w:b/>
        </w:rPr>
        <w:t xml:space="preserve">unless </w:t>
      </w:r>
      <w:r w:rsidR="000F39F7">
        <w:t>you voluntarily decide to break the link</w:t>
      </w:r>
      <w:r w:rsidR="00640B98">
        <w:t xml:space="preserve"> at any point in the future</w:t>
      </w:r>
      <w:r w:rsidR="000F39F7">
        <w:t xml:space="preserve"> </w:t>
      </w:r>
      <w:r w:rsidR="000F39F7">
        <w:rPr>
          <w:b/>
        </w:rPr>
        <w:t>or</w:t>
      </w:r>
      <w:r w:rsidR="000F39F7">
        <w:t xml:space="preserve"> you voluntarily decide to join the DC structure of ISPS </w:t>
      </w:r>
      <w:r w:rsidR="00640B98">
        <w:t xml:space="preserve">at any point in the future </w:t>
      </w:r>
      <w:r w:rsidR="000F39F7">
        <w:t xml:space="preserve">where a DB structure is still offered by </w:t>
      </w:r>
      <w:r w:rsidR="000F39F7" w:rsidRPr="00FD1AD6">
        <w:rPr>
          <w:color w:val="FF0000"/>
        </w:rPr>
        <w:t>[insert employer name]</w:t>
      </w:r>
      <w:r>
        <w:t xml:space="preserve">.   </w:t>
      </w:r>
    </w:p>
    <w:p w14:paraId="01283172" w14:textId="0A7B2E44" w:rsidR="00F13EAE" w:rsidRPr="00DA600B" w:rsidRDefault="00DA600B" w:rsidP="00F13EAE">
      <w:r w:rsidRPr="00DA600B">
        <w:t>OR</w:t>
      </w:r>
    </w:p>
    <w:p w14:paraId="04E1F834" w14:textId="59A05FEE" w:rsidR="00097DA4" w:rsidRDefault="00082110" w:rsidP="00F13EAE">
      <w:pPr>
        <w:pStyle w:val="ListParagraph"/>
        <w:numPr>
          <w:ilvl w:val="0"/>
          <w:numId w:val="1"/>
        </w:numPr>
      </w:pPr>
      <w:r>
        <w:rPr>
          <w:color w:val="FF0000"/>
        </w:rPr>
        <w:t>The</w:t>
      </w:r>
      <w:r w:rsidR="00F13EAE" w:rsidRPr="00D366DD">
        <w:rPr>
          <w:color w:val="FF0000"/>
        </w:rPr>
        <w:t xml:space="preserve"> [insert benefit option]</w:t>
      </w:r>
      <w:r w:rsidR="00F13EAE">
        <w:t xml:space="preserve"> will replace </w:t>
      </w:r>
      <w:r w:rsidR="00F13EAE" w:rsidRPr="00D366DD">
        <w:rPr>
          <w:color w:val="FF0000"/>
        </w:rPr>
        <w:t>[current benefit option(s)]</w:t>
      </w:r>
      <w:r w:rsidR="00F13EAE">
        <w:t xml:space="preserve"> for </w:t>
      </w:r>
      <w:r w:rsidR="00F13EAE" w:rsidRPr="00D366DD">
        <w:rPr>
          <w:color w:val="FF0000"/>
        </w:rPr>
        <w:t>[new employees or new members]</w:t>
      </w:r>
      <w:r w:rsidR="00F13EAE">
        <w:t xml:space="preserve"> from </w:t>
      </w:r>
      <w:r w:rsidR="00F13EAE" w:rsidRPr="00D366DD">
        <w:rPr>
          <w:color w:val="FF0000"/>
        </w:rPr>
        <w:t>[date]</w:t>
      </w:r>
      <w:r w:rsidR="00F13EAE">
        <w:t>.</w:t>
      </w:r>
    </w:p>
    <w:p w14:paraId="668F0505" w14:textId="5D9AC142" w:rsidR="00F13EAE" w:rsidRDefault="00F13EAE" w:rsidP="005F7A1A">
      <w:pPr>
        <w:spacing w:line="240" w:lineRule="auto"/>
        <w:ind w:left="360"/>
      </w:pPr>
      <w:r w:rsidRPr="007D331D">
        <w:rPr>
          <w:color w:val="FF0000"/>
        </w:rPr>
        <w:t>[Where DC benefit option is proposed]</w:t>
      </w:r>
      <w:r>
        <w:t xml:space="preserve"> The DC benefit option means your benefits will be related to the pot of mon</w:t>
      </w:r>
      <w:r w:rsidR="00082110">
        <w:t>ey built up fo</w:t>
      </w:r>
      <w:r w:rsidR="00A20A93">
        <w:t>r you. Further information on IS</w:t>
      </w:r>
      <w:r w:rsidR="00082110">
        <w:t xml:space="preserve">PS DC can be accessed at: </w:t>
      </w:r>
      <w:hyperlink r:id="rId9" w:anchor="scheme-isps" w:history="1">
        <w:r w:rsidR="00A20A93" w:rsidRPr="00DA600B">
          <w:rPr>
            <w:rStyle w:val="Hyperlink"/>
            <w:b/>
            <w:color w:val="151F6D"/>
          </w:rPr>
          <w:t>https://members.tpt.org.uk/scheme-information?scheme=isps#scheme-isps</w:t>
        </w:r>
      </w:hyperlink>
      <w:r w:rsidR="005820E7">
        <w:t>.</w:t>
      </w:r>
    </w:p>
    <w:p w14:paraId="17C06FAE" w14:textId="77777777" w:rsidR="00F13EAE" w:rsidRPr="00C52483" w:rsidRDefault="00F13EAE" w:rsidP="00D366DD">
      <w:pPr>
        <w:ind w:left="360"/>
        <w:rPr>
          <w:color w:val="FF0000"/>
        </w:rPr>
      </w:pPr>
      <w:r w:rsidRPr="00C52483">
        <w:rPr>
          <w:color w:val="FF0000"/>
        </w:rPr>
        <w:t>Details of the DC offering being provided by [insert employer name] are set out below:</w:t>
      </w:r>
    </w:p>
    <w:p w14:paraId="4C89180A" w14:textId="3CF1E556" w:rsidR="00C52483" w:rsidRDefault="00C52483" w:rsidP="00D366DD">
      <w:pPr>
        <w:ind w:left="360"/>
        <w:rPr>
          <w:color w:val="FF0000"/>
        </w:rPr>
      </w:pPr>
      <w:r>
        <w:rPr>
          <w:color w:val="FF0000"/>
        </w:rPr>
        <w:br/>
      </w:r>
      <w:r w:rsidR="00F13EAE" w:rsidRPr="00C52483">
        <w:rPr>
          <w:color w:val="FF0000"/>
        </w:rPr>
        <w:t>Employer c</w:t>
      </w:r>
      <w:r>
        <w:rPr>
          <w:color w:val="FF0000"/>
        </w:rPr>
        <w:t>ontribution:</w:t>
      </w:r>
      <w:r>
        <w:rPr>
          <w:color w:val="FF0000"/>
        </w:rPr>
        <w:tab/>
      </w:r>
      <w:r>
        <w:rPr>
          <w:color w:val="FF0000"/>
        </w:rPr>
        <w:tab/>
      </w:r>
      <w:r>
        <w:rPr>
          <w:color w:val="FF0000"/>
        </w:rPr>
        <w:tab/>
        <w:t>[insert rate(s)</w:t>
      </w:r>
      <w:proofErr w:type="gramStart"/>
      <w:r>
        <w:rPr>
          <w:color w:val="FF0000"/>
        </w:rPr>
        <w:t>]</w:t>
      </w:r>
      <w:proofErr w:type="gramEnd"/>
      <w:r>
        <w:rPr>
          <w:color w:val="FF0000"/>
        </w:rPr>
        <w:br/>
      </w:r>
      <w:r w:rsidR="00F13EAE" w:rsidRPr="00C52483">
        <w:rPr>
          <w:color w:val="FF0000"/>
        </w:rPr>
        <w:t>Member contribution</w:t>
      </w:r>
      <w:r w:rsidR="003A049B">
        <w:rPr>
          <w:color w:val="FF0000"/>
        </w:rPr>
        <w:t>:</w:t>
      </w:r>
      <w:r w:rsidR="00F13EAE" w:rsidRPr="00C52483">
        <w:rPr>
          <w:color w:val="FF0000"/>
        </w:rPr>
        <w:tab/>
      </w:r>
      <w:r w:rsidR="00F13EAE" w:rsidRPr="00C52483">
        <w:rPr>
          <w:color w:val="FF0000"/>
        </w:rPr>
        <w:tab/>
      </w:r>
      <w:r w:rsidR="00F13EAE" w:rsidRPr="00C52483">
        <w:rPr>
          <w:color w:val="FF0000"/>
        </w:rPr>
        <w:tab/>
        <w:t>[insert rate(s)]</w:t>
      </w:r>
    </w:p>
    <w:p w14:paraId="426C0974" w14:textId="77777777" w:rsidR="00C52483" w:rsidRPr="00C52483" w:rsidRDefault="00C52483" w:rsidP="00823FD6">
      <w:pPr>
        <w:spacing w:line="240" w:lineRule="auto"/>
        <w:rPr>
          <w:color w:val="FF0000"/>
        </w:rPr>
      </w:pPr>
    </w:p>
    <w:p w14:paraId="45B38E77" w14:textId="48114D8A" w:rsidR="00F13EAE" w:rsidRDefault="00F13EAE" w:rsidP="00F13EAE">
      <w:r>
        <w:t xml:space="preserve">We have included some </w:t>
      </w:r>
      <w:r w:rsidR="00583560">
        <w:t>frequently asked q</w:t>
      </w:r>
      <w:r>
        <w:t>uestions (FAQs) at the end of this document.</w:t>
      </w:r>
    </w:p>
    <w:p w14:paraId="146D5794" w14:textId="77777777" w:rsidR="00C52483" w:rsidRPr="00823FD6" w:rsidRDefault="00C52483" w:rsidP="00F13EAE">
      <w:pPr>
        <w:rPr>
          <w:sz w:val="20"/>
        </w:rPr>
      </w:pPr>
    </w:p>
    <w:p w14:paraId="4AB4C550" w14:textId="77777777" w:rsidR="005F7A1A" w:rsidRDefault="005F7A1A" w:rsidP="00C52483">
      <w:pPr>
        <w:rPr>
          <w:b/>
          <w:color w:val="151F6D"/>
          <w:sz w:val="32"/>
        </w:rPr>
      </w:pPr>
    </w:p>
    <w:p w14:paraId="41C59545" w14:textId="63DDAFF9" w:rsidR="00C52483" w:rsidRPr="00B643FC" w:rsidRDefault="00B643FC" w:rsidP="00C52483">
      <w:pPr>
        <w:rPr>
          <w:b/>
          <w:color w:val="151F6D"/>
          <w:sz w:val="32"/>
        </w:rPr>
      </w:pPr>
      <w:r w:rsidRPr="00B643FC">
        <w:rPr>
          <w:b/>
          <w:color w:val="151F6D"/>
          <w:sz w:val="32"/>
        </w:rPr>
        <w:lastRenderedPageBreak/>
        <w:t>Financial a</w:t>
      </w:r>
      <w:r w:rsidR="00C52483" w:rsidRPr="00B643FC">
        <w:rPr>
          <w:b/>
          <w:color w:val="151F6D"/>
          <w:sz w:val="32"/>
        </w:rPr>
        <w:t>dvice</w:t>
      </w:r>
    </w:p>
    <w:p w14:paraId="475EA205" w14:textId="77777777" w:rsidR="005F7A1A" w:rsidRDefault="00C52483" w:rsidP="00D366DD">
      <w:pPr>
        <w:jc w:val="both"/>
      </w:pPr>
      <w:r w:rsidRPr="00C52483">
        <w:t xml:space="preserve">It is very important that you understand that neither the Trustee, </w:t>
      </w:r>
      <w:r w:rsidRPr="00C52483">
        <w:rPr>
          <w:color w:val="FF0000"/>
        </w:rPr>
        <w:t>[Insert employer name]</w:t>
      </w:r>
      <w:r w:rsidR="00DA600B" w:rsidRPr="00DA600B">
        <w:t>,</w:t>
      </w:r>
      <w:r w:rsidRPr="00C52483">
        <w:t xml:space="preserve"> nor any of its staff are authorised to give financial advice. Financial advice is regulated by the Financial Conduct Authority (FCA) and only appropriately qualified individuals may provide </w:t>
      </w:r>
      <w:r w:rsidR="001849C3">
        <w:t>it</w:t>
      </w:r>
      <w:r w:rsidRPr="00C52483">
        <w:t xml:space="preserve">. Therefore, it is important that if you feel it necessary, you should take your own independent financial advice on the information contained within this document and the options that are open to you. </w:t>
      </w:r>
    </w:p>
    <w:p w14:paraId="551C8D9E" w14:textId="5CF89450" w:rsidR="00F07B5E" w:rsidRDefault="00C52483" w:rsidP="00D366DD">
      <w:pPr>
        <w:jc w:val="both"/>
      </w:pPr>
      <w:r w:rsidRPr="00C52483">
        <w:t xml:space="preserve">You can find an adviser in your area at </w:t>
      </w:r>
      <w:hyperlink r:id="rId10" w:history="1">
        <w:r w:rsidR="00F07B5E" w:rsidRPr="005F7A1A">
          <w:rPr>
            <w:rStyle w:val="Hyperlink"/>
            <w:b/>
            <w:color w:val="151F6D"/>
          </w:rPr>
          <w:t>https://www.moneyhelper.org.uk/en/getting-help-and-advice/financial-advisers/choosing-a-financial-adviser</w:t>
        </w:r>
      </w:hyperlink>
    </w:p>
    <w:p w14:paraId="53FC3D00" w14:textId="61135ECD" w:rsidR="00C52483" w:rsidRDefault="00C52483" w:rsidP="00D366DD">
      <w:pPr>
        <w:jc w:val="both"/>
      </w:pPr>
      <w:r w:rsidRPr="00C52483">
        <w:t>Please note that you would personally be responsible for any costs associated with obtaining such advice.</w:t>
      </w:r>
    </w:p>
    <w:p w14:paraId="0EBD070A" w14:textId="77777777" w:rsidR="00C52483" w:rsidRPr="00823FD6" w:rsidRDefault="00C52483" w:rsidP="00C52483">
      <w:pPr>
        <w:rPr>
          <w:sz w:val="20"/>
        </w:rPr>
      </w:pPr>
    </w:p>
    <w:p w14:paraId="04C3BC8A" w14:textId="77777777" w:rsidR="00C52483" w:rsidRPr="00E30D5A" w:rsidRDefault="00C52483" w:rsidP="00D366DD">
      <w:pPr>
        <w:shd w:val="clear" w:color="auto" w:fill="FFFFFF" w:themeFill="background1"/>
        <w:rPr>
          <w:b/>
          <w:color w:val="151F6D"/>
          <w:sz w:val="32"/>
        </w:rPr>
      </w:pPr>
      <w:r w:rsidRPr="00E30D5A">
        <w:rPr>
          <w:b/>
          <w:color w:val="151F6D"/>
          <w:sz w:val="32"/>
        </w:rPr>
        <w:t>Next steps</w:t>
      </w:r>
    </w:p>
    <w:p w14:paraId="6424AC8F" w14:textId="77777777" w:rsidR="00C52483" w:rsidRDefault="00C52483" w:rsidP="00D366DD">
      <w:pPr>
        <w:jc w:val="both"/>
      </w:pPr>
      <w:r>
        <w:t xml:space="preserve">Consultation runs from </w:t>
      </w:r>
      <w:r w:rsidRPr="00C52483">
        <w:rPr>
          <w:color w:val="FF0000"/>
        </w:rPr>
        <w:t xml:space="preserve">[DD Month YYYY] </w:t>
      </w:r>
      <w:r>
        <w:t xml:space="preserve">until </w:t>
      </w:r>
      <w:r w:rsidRPr="00C52483">
        <w:rPr>
          <w:color w:val="FF0000"/>
        </w:rPr>
        <w:t>[DD Month YYYY]</w:t>
      </w:r>
      <w:r>
        <w:t xml:space="preserve">. During this time you should study the information provided </w:t>
      </w:r>
      <w:r w:rsidRPr="00C52483">
        <w:rPr>
          <w:color w:val="FF0000"/>
        </w:rPr>
        <w:t>[insert what arrangements – if any – you will put in place for queries]</w:t>
      </w:r>
      <w:r>
        <w:t xml:space="preserve"> and may direct questions and comments to </w:t>
      </w:r>
      <w:r w:rsidRPr="00C52483">
        <w:rPr>
          <w:color w:val="FF0000"/>
        </w:rPr>
        <w:t>[insert contact name]</w:t>
      </w:r>
      <w:r>
        <w:t xml:space="preserve">. This is an </w:t>
      </w:r>
      <w:r w:rsidRPr="00C52483">
        <w:rPr>
          <w:color w:val="FF0000"/>
        </w:rPr>
        <w:t>[insert employer name]</w:t>
      </w:r>
      <w:r>
        <w:t xml:space="preserve"> decision however we will keep the Trustee informed during the consultation process.</w:t>
      </w:r>
    </w:p>
    <w:p w14:paraId="6DFCCD27" w14:textId="53AE7257" w:rsidR="00C52483" w:rsidRDefault="00DA600B" w:rsidP="00D366DD">
      <w:pPr>
        <w:jc w:val="both"/>
      </w:pPr>
      <w:r>
        <w:t>Reply f</w:t>
      </w:r>
      <w:r w:rsidR="00C52483">
        <w:t xml:space="preserve">orms should be submitted to </w:t>
      </w:r>
      <w:r w:rsidR="00C52483" w:rsidRPr="00C52483">
        <w:rPr>
          <w:color w:val="FF0000"/>
        </w:rPr>
        <w:t>[insert contact name]</w:t>
      </w:r>
      <w:r w:rsidR="00C52483">
        <w:t xml:space="preserve"> by the closing date of </w:t>
      </w:r>
      <w:r w:rsidR="00C52483" w:rsidRPr="00C52483">
        <w:rPr>
          <w:color w:val="FF0000"/>
        </w:rPr>
        <w:t>[DD Month YYYY]</w:t>
      </w:r>
      <w:r w:rsidR="00C52483">
        <w:t xml:space="preserve">. </w:t>
      </w:r>
    </w:p>
    <w:p w14:paraId="16573DE4" w14:textId="2228CC88" w:rsidR="00C52483" w:rsidRDefault="00C52483" w:rsidP="00D366DD">
      <w:pPr>
        <w:jc w:val="both"/>
      </w:pPr>
      <w:r w:rsidRPr="00C52483">
        <w:rPr>
          <w:color w:val="FF0000"/>
        </w:rPr>
        <w:t>[Insert employer name]</w:t>
      </w:r>
      <w:r>
        <w:t xml:space="preserve"> will then consider the comments and feedback before making a decision whether or not to offer the </w:t>
      </w:r>
      <w:r w:rsidRPr="00C52483">
        <w:rPr>
          <w:color w:val="FF0000"/>
        </w:rPr>
        <w:t>[insert benefit option]</w:t>
      </w:r>
      <w:r>
        <w:t xml:space="preserve"> instead of </w:t>
      </w:r>
      <w:r w:rsidRPr="00C52483">
        <w:rPr>
          <w:color w:val="FF0000"/>
        </w:rPr>
        <w:t>[insert existing benefit option]</w:t>
      </w:r>
      <w:r>
        <w:t xml:space="preserve"> from </w:t>
      </w:r>
      <w:r w:rsidRPr="00DA600B">
        <w:rPr>
          <w:color w:val="FF0000"/>
        </w:rPr>
        <w:t xml:space="preserve">[date] </w:t>
      </w:r>
      <w:r>
        <w:t xml:space="preserve">and will provide further information if the proposal is to proceed. </w:t>
      </w:r>
      <w:r w:rsidRPr="00C52483">
        <w:rPr>
          <w:color w:val="FF0000"/>
        </w:rPr>
        <w:t>[Insert employer name]</w:t>
      </w:r>
      <w:r>
        <w:t xml:space="preserve"> will notify the Trustee of the decision.  </w:t>
      </w:r>
    </w:p>
    <w:p w14:paraId="123B4FC1" w14:textId="77777777" w:rsidR="005F7A1A" w:rsidRDefault="005F7A1A" w:rsidP="00D366DD">
      <w:pPr>
        <w:jc w:val="both"/>
      </w:pPr>
    </w:p>
    <w:p w14:paraId="1785FFA1" w14:textId="77777777" w:rsidR="00C52483" w:rsidRPr="00E30D5A" w:rsidRDefault="00C52483" w:rsidP="00C52483">
      <w:pPr>
        <w:rPr>
          <w:b/>
          <w:color w:val="151F6D"/>
          <w:sz w:val="32"/>
        </w:rPr>
      </w:pPr>
      <w:r w:rsidRPr="00E30D5A">
        <w:rPr>
          <w:b/>
          <w:color w:val="151F6D"/>
          <w:sz w:val="32"/>
        </w:rPr>
        <w:t>Frequently asked questions</w:t>
      </w:r>
    </w:p>
    <w:p w14:paraId="0AAC8A86" w14:textId="77777777" w:rsidR="00C52483" w:rsidRPr="007D331D" w:rsidRDefault="00C52483" w:rsidP="00C52483">
      <w:pPr>
        <w:rPr>
          <w:color w:val="FF0000"/>
        </w:rPr>
      </w:pPr>
      <w:r w:rsidRPr="007D331D">
        <w:rPr>
          <w:color w:val="FF0000"/>
        </w:rPr>
        <w:t>Please find below some other questions you may want to address, with some suggested responses:</w:t>
      </w:r>
    </w:p>
    <w:p w14:paraId="184AF1A7" w14:textId="77777777" w:rsidR="00C52483" w:rsidRPr="00E30D5A" w:rsidRDefault="00C52483" w:rsidP="00C52483">
      <w:pPr>
        <w:rPr>
          <w:b/>
          <w:color w:val="151F6D"/>
        </w:rPr>
      </w:pPr>
      <w:r w:rsidRPr="00E30D5A">
        <w:rPr>
          <w:b/>
          <w:color w:val="151F6D"/>
        </w:rPr>
        <w:t>What happens to the defined benefits I have earned so far?</w:t>
      </w:r>
    </w:p>
    <w:p w14:paraId="0E254546" w14:textId="77777777" w:rsidR="00C52483" w:rsidRDefault="00C52483" w:rsidP="00D366DD">
      <w:pPr>
        <w:jc w:val="both"/>
      </w:pPr>
      <w:r>
        <w:t xml:space="preserve">Suggested response: </w:t>
      </w:r>
    </w:p>
    <w:p w14:paraId="7F5A62A8" w14:textId="58237566" w:rsidR="00823FD6" w:rsidRDefault="00C52483" w:rsidP="0065711E">
      <w:pPr>
        <w:jc w:val="both"/>
      </w:pPr>
      <w:r>
        <w:t xml:space="preserve">The benefits you have already accrued in the Scheme up to </w:t>
      </w:r>
      <w:r w:rsidRPr="00823FD6">
        <w:rPr>
          <w:color w:val="FF0000"/>
        </w:rPr>
        <w:t xml:space="preserve">[insert date] </w:t>
      </w:r>
      <w:r>
        <w:t xml:space="preserve">will be not be affected and this proposed change only affects benefits accruing from </w:t>
      </w:r>
      <w:r w:rsidRPr="00823FD6">
        <w:rPr>
          <w:color w:val="FF0000"/>
        </w:rPr>
        <w:t>[insert date]</w:t>
      </w:r>
      <w:r>
        <w:t xml:space="preserve">. </w:t>
      </w:r>
      <w:r w:rsidR="00A20A93">
        <w:t>Please refer to the IS</w:t>
      </w:r>
      <w:r>
        <w:t xml:space="preserve">PS website </w:t>
      </w:r>
      <w:hyperlink r:id="rId11" w:history="1">
        <w:r w:rsidR="0065711E" w:rsidRPr="0065711E">
          <w:rPr>
            <w:rStyle w:val="Hyperlink"/>
            <w:b/>
            <w:color w:val="151F6D"/>
          </w:rPr>
          <w:t>www.tpt.org.uk/schemes/isps-db-me</w:t>
        </w:r>
        <w:r w:rsidR="0065711E" w:rsidRPr="0065711E">
          <w:rPr>
            <w:rStyle w:val="Hyperlink"/>
            <w:b/>
            <w:color w:val="151F6D"/>
          </w:rPr>
          <w:t>m</w:t>
        </w:r>
        <w:r w:rsidR="0065711E" w:rsidRPr="0065711E">
          <w:rPr>
            <w:rStyle w:val="Hyperlink"/>
            <w:b/>
            <w:color w:val="151F6D"/>
          </w:rPr>
          <w:t>ber/home</w:t>
        </w:r>
      </w:hyperlink>
      <w:r w:rsidR="005820E7">
        <w:t xml:space="preserve"> </w:t>
      </w:r>
      <w:r w:rsidR="00823FD6">
        <w:t>for further information.</w:t>
      </w:r>
    </w:p>
    <w:p w14:paraId="4987B241" w14:textId="77777777" w:rsidR="00C52483" w:rsidRPr="00823FD6" w:rsidRDefault="00C52483" w:rsidP="00D366DD">
      <w:pPr>
        <w:jc w:val="both"/>
        <w:rPr>
          <w:b/>
          <w:color w:val="151F6D"/>
        </w:rPr>
      </w:pPr>
      <w:r w:rsidRPr="00E30D5A">
        <w:rPr>
          <w:b/>
          <w:color w:val="151F6D"/>
        </w:rPr>
        <w:t xml:space="preserve">What will my </w:t>
      </w:r>
      <w:r w:rsidRPr="00823FD6">
        <w:rPr>
          <w:b/>
          <w:color w:val="FF0000"/>
        </w:rPr>
        <w:t>[insert DB benefit op</w:t>
      </w:r>
      <w:r w:rsidR="00823FD6" w:rsidRPr="00823FD6">
        <w:rPr>
          <w:b/>
          <w:color w:val="FF0000"/>
        </w:rPr>
        <w:t xml:space="preserve">tion] </w:t>
      </w:r>
      <w:r w:rsidR="00823FD6" w:rsidRPr="00E30D5A">
        <w:rPr>
          <w:b/>
          <w:color w:val="151F6D"/>
        </w:rPr>
        <w:t>pension contributions be?</w:t>
      </w:r>
    </w:p>
    <w:p w14:paraId="75CE3EC0" w14:textId="77777777" w:rsidR="00C52483" w:rsidRDefault="00C52483" w:rsidP="00D366DD">
      <w:pPr>
        <w:jc w:val="both"/>
      </w:pPr>
      <w:r>
        <w:t xml:space="preserve">From </w:t>
      </w:r>
      <w:r w:rsidRPr="00823FD6">
        <w:rPr>
          <w:color w:val="FF0000"/>
        </w:rPr>
        <w:t>[insert date]</w:t>
      </w:r>
      <w:r>
        <w:t xml:space="preserve"> it is proposed that your monthly contribution rate will be </w:t>
      </w:r>
      <w:r w:rsidRPr="00823FD6">
        <w:rPr>
          <w:color w:val="FF0000"/>
        </w:rPr>
        <w:t>X</w:t>
      </w:r>
      <w:r>
        <w:t xml:space="preserve">% of your pensionable earnings and </w:t>
      </w:r>
      <w:r w:rsidRPr="00823FD6">
        <w:rPr>
          <w:color w:val="FF0000"/>
        </w:rPr>
        <w:t>[insert employer name]</w:t>
      </w:r>
      <w:r>
        <w:t xml:space="preserve"> will pay </w:t>
      </w:r>
      <w:r w:rsidRPr="00823FD6">
        <w:rPr>
          <w:color w:val="FF0000"/>
        </w:rPr>
        <w:t>Y</w:t>
      </w:r>
      <w:r>
        <w:t xml:space="preserve">%.  </w:t>
      </w:r>
    </w:p>
    <w:p w14:paraId="044A5579" w14:textId="77777777" w:rsidR="00C52483" w:rsidRDefault="00C52483" w:rsidP="00D366DD">
      <w:pPr>
        <w:jc w:val="both"/>
      </w:pPr>
    </w:p>
    <w:p w14:paraId="32BDB10A" w14:textId="77777777" w:rsidR="00C52483" w:rsidRPr="00E30D5A" w:rsidRDefault="00C52483" w:rsidP="00D366DD">
      <w:pPr>
        <w:jc w:val="both"/>
        <w:rPr>
          <w:b/>
          <w:color w:val="151F6D"/>
        </w:rPr>
      </w:pPr>
      <w:r w:rsidRPr="00E30D5A">
        <w:rPr>
          <w:b/>
          <w:color w:val="151F6D"/>
        </w:rPr>
        <w:lastRenderedPageBreak/>
        <w:t>What will my DC pension</w:t>
      </w:r>
      <w:bookmarkStart w:id="0" w:name="_GoBack"/>
      <w:bookmarkEnd w:id="0"/>
      <w:r w:rsidRPr="00E30D5A">
        <w:rPr>
          <w:b/>
          <w:color w:val="151F6D"/>
        </w:rPr>
        <w:t xml:space="preserve"> contributions be?</w:t>
      </w:r>
    </w:p>
    <w:p w14:paraId="65F8D889" w14:textId="2C336C0F" w:rsidR="003C47B6" w:rsidRDefault="00C52483" w:rsidP="00D366DD">
      <w:pPr>
        <w:jc w:val="both"/>
        <w:rPr>
          <w:color w:val="FF0000"/>
        </w:rPr>
      </w:pPr>
      <w:r w:rsidRPr="007D331D">
        <w:rPr>
          <w:color w:val="FF0000"/>
        </w:rPr>
        <w:t>Suggested response: depends on the contribution structure your organisatio</w:t>
      </w:r>
      <w:r w:rsidR="00823FD6" w:rsidRPr="007D331D">
        <w:rPr>
          <w:color w:val="FF0000"/>
        </w:rPr>
        <w:t xml:space="preserve">n decides on. </w:t>
      </w:r>
      <w:r w:rsidR="00B35C77">
        <w:rPr>
          <w:color w:val="FF0000"/>
        </w:rPr>
        <w:t xml:space="preserve">Minimum contribution rates apply for the Scheme to qualify for auto-enrolment. </w:t>
      </w:r>
      <w:r w:rsidR="000758B9">
        <w:rPr>
          <w:color w:val="FF0000"/>
        </w:rPr>
        <w:t>For more information please see</w:t>
      </w:r>
      <w:r w:rsidR="00082110">
        <w:rPr>
          <w:color w:val="FF0000"/>
        </w:rPr>
        <w:t xml:space="preserve"> </w:t>
      </w:r>
      <w:hyperlink r:id="rId12" w:history="1">
        <w:r w:rsidR="005A47B2" w:rsidRPr="00F62A74">
          <w:rPr>
            <w:rStyle w:val="Hyperlink"/>
            <w:b/>
          </w:rPr>
          <w:t>www.tp</w:t>
        </w:r>
        <w:r w:rsidR="005A47B2" w:rsidRPr="00F62A74">
          <w:rPr>
            <w:rStyle w:val="Hyperlink"/>
            <w:b/>
          </w:rPr>
          <w:t>t</w:t>
        </w:r>
        <w:r w:rsidR="005A47B2" w:rsidRPr="00F62A74">
          <w:rPr>
            <w:rStyle w:val="Hyperlink"/>
            <w:b/>
          </w:rPr>
          <w:t>.org.uk/pension-auto-enrolment</w:t>
        </w:r>
      </w:hyperlink>
      <w:r w:rsidR="003A049B">
        <w:t xml:space="preserve">. </w:t>
      </w:r>
    </w:p>
    <w:p w14:paraId="323D9B4F" w14:textId="1C1B91D0" w:rsidR="00C52483" w:rsidRPr="007D331D" w:rsidRDefault="00823FD6" w:rsidP="00D366DD">
      <w:pPr>
        <w:jc w:val="both"/>
        <w:rPr>
          <w:color w:val="FF0000"/>
        </w:rPr>
      </w:pPr>
      <w:r w:rsidRPr="007D331D">
        <w:rPr>
          <w:color w:val="FF0000"/>
        </w:rPr>
        <w:t>Examples include:</w:t>
      </w:r>
    </w:p>
    <w:p w14:paraId="007BF4E7" w14:textId="77777777" w:rsidR="00C52483" w:rsidRDefault="00C52483" w:rsidP="00D366DD">
      <w:pPr>
        <w:jc w:val="both"/>
      </w:pPr>
      <w:r>
        <w:t>It is proposed that:</w:t>
      </w:r>
    </w:p>
    <w:p w14:paraId="71C055C0" w14:textId="77777777" w:rsidR="00C52483" w:rsidRDefault="00C52483" w:rsidP="00D366DD">
      <w:pPr>
        <w:jc w:val="both"/>
      </w:pPr>
      <w:r>
        <w:t xml:space="preserve">From </w:t>
      </w:r>
      <w:r w:rsidRPr="00823FD6">
        <w:rPr>
          <w:color w:val="FF0000"/>
        </w:rPr>
        <w:t>[insert date]</w:t>
      </w:r>
      <w:r>
        <w:t xml:space="preserve"> your monthly contribution rate will be </w:t>
      </w:r>
      <w:r w:rsidRPr="00823FD6">
        <w:rPr>
          <w:color w:val="FF0000"/>
        </w:rPr>
        <w:t>X</w:t>
      </w:r>
      <w:r>
        <w:t xml:space="preserve">% of your pensionable earnings and </w:t>
      </w:r>
      <w:r w:rsidRPr="00823FD6">
        <w:rPr>
          <w:color w:val="FF0000"/>
        </w:rPr>
        <w:t xml:space="preserve">[insert employer name] </w:t>
      </w:r>
      <w:r>
        <w:t xml:space="preserve">will pay </w:t>
      </w:r>
      <w:r w:rsidRPr="00823FD6">
        <w:rPr>
          <w:color w:val="FF0000"/>
        </w:rPr>
        <w:t>Y</w:t>
      </w:r>
      <w:r>
        <w:t xml:space="preserve">%.  You can pay more if you want to but </w:t>
      </w:r>
      <w:r w:rsidRPr="00823FD6">
        <w:rPr>
          <w:color w:val="FF0000"/>
        </w:rPr>
        <w:t>[insert employer name]</w:t>
      </w:r>
      <w:r>
        <w:t xml:space="preserve"> will still pay </w:t>
      </w:r>
      <w:r w:rsidRPr="00823FD6">
        <w:rPr>
          <w:color w:val="FF0000"/>
        </w:rPr>
        <w:t>Y</w:t>
      </w:r>
      <w:r w:rsidR="00823FD6">
        <w:t>%.</w:t>
      </w:r>
    </w:p>
    <w:p w14:paraId="7AA69800" w14:textId="77777777" w:rsidR="00C52483" w:rsidRDefault="00C52483" w:rsidP="00D366DD">
      <w:pPr>
        <w:jc w:val="both"/>
      </w:pPr>
      <w:r>
        <w:t xml:space="preserve">From </w:t>
      </w:r>
      <w:r w:rsidRPr="00823FD6">
        <w:rPr>
          <w:color w:val="FF0000"/>
        </w:rPr>
        <w:t>[insert date]</w:t>
      </w:r>
      <w:r>
        <w:t xml:space="preserve"> you can choose the percentage rate you want to pay and </w:t>
      </w:r>
      <w:r w:rsidRPr="00823FD6">
        <w:rPr>
          <w:color w:val="FF0000"/>
        </w:rPr>
        <w:t>[insert employer name]</w:t>
      </w:r>
      <w:r>
        <w:t xml:space="preserve"> will </w:t>
      </w:r>
      <w:r w:rsidRPr="00823FD6">
        <w:rPr>
          <w:color w:val="FF0000"/>
        </w:rPr>
        <w:t>[match/double]</w:t>
      </w:r>
      <w:r>
        <w:t xml:space="preserve"> this up to a maximum member contribution of </w:t>
      </w:r>
      <w:r w:rsidRPr="00823FD6">
        <w:rPr>
          <w:color w:val="FF0000"/>
        </w:rPr>
        <w:t>X</w:t>
      </w:r>
      <w:r>
        <w:t xml:space="preserve">%. You can pay more than </w:t>
      </w:r>
      <w:r w:rsidRPr="00823FD6">
        <w:rPr>
          <w:color w:val="FF0000"/>
        </w:rPr>
        <w:t>X</w:t>
      </w:r>
      <w:r>
        <w:t xml:space="preserve">% but </w:t>
      </w:r>
      <w:r w:rsidRPr="00823FD6">
        <w:rPr>
          <w:color w:val="FF0000"/>
        </w:rPr>
        <w:t>[insert employer name]</w:t>
      </w:r>
      <w:r>
        <w:t xml:space="preserve"> will not pay more than </w:t>
      </w:r>
      <w:r w:rsidRPr="00823FD6">
        <w:rPr>
          <w:color w:val="FF0000"/>
        </w:rPr>
        <w:t>Y</w:t>
      </w:r>
      <w:r>
        <w:t xml:space="preserve">%. </w:t>
      </w:r>
      <w:r w:rsidRPr="00823FD6">
        <w:rPr>
          <w:color w:val="FF0000"/>
        </w:rPr>
        <w:t>(</w:t>
      </w:r>
      <w:proofErr w:type="gramStart"/>
      <w:r w:rsidRPr="00823FD6">
        <w:rPr>
          <w:color w:val="FF0000"/>
        </w:rPr>
        <w:t>examples</w:t>
      </w:r>
      <w:proofErr w:type="gramEnd"/>
      <w:r w:rsidRPr="00823FD6">
        <w:rPr>
          <w:color w:val="FF0000"/>
        </w:rPr>
        <w:t xml:space="preserve"> will be helpful here)</w:t>
      </w:r>
      <w:r w:rsidR="00823FD6">
        <w:t>.</w:t>
      </w:r>
    </w:p>
    <w:p w14:paraId="64223A26" w14:textId="4FB7BDDE" w:rsidR="00C52483" w:rsidRDefault="00C52483" w:rsidP="00D366DD">
      <w:pPr>
        <w:jc w:val="both"/>
      </w:pPr>
      <w:r>
        <w:t xml:space="preserve">From </w:t>
      </w:r>
      <w:r w:rsidRPr="00823FD6">
        <w:rPr>
          <w:color w:val="FF0000"/>
        </w:rPr>
        <w:t>[insert date]</w:t>
      </w:r>
      <w:r>
        <w:t xml:space="preserve"> your minimum member contribution will be </w:t>
      </w:r>
      <w:r w:rsidRPr="00823FD6">
        <w:rPr>
          <w:color w:val="FF0000"/>
        </w:rPr>
        <w:t>X</w:t>
      </w:r>
      <w:r>
        <w:t xml:space="preserve">% and </w:t>
      </w:r>
      <w:r w:rsidRPr="00823FD6">
        <w:rPr>
          <w:color w:val="FF0000"/>
        </w:rPr>
        <w:t>[insert employer name]</w:t>
      </w:r>
      <w:r>
        <w:t xml:space="preserve"> will pay </w:t>
      </w:r>
      <w:r w:rsidRPr="00823FD6">
        <w:rPr>
          <w:color w:val="FF0000"/>
        </w:rPr>
        <w:t>Y</w:t>
      </w:r>
      <w:r>
        <w:t xml:space="preserve">%.  </w:t>
      </w:r>
    </w:p>
    <w:p w14:paraId="7AABD014" w14:textId="77777777" w:rsidR="00C52483" w:rsidRPr="00DA600B" w:rsidRDefault="00C52483" w:rsidP="00D366DD">
      <w:pPr>
        <w:jc w:val="both"/>
        <w:rPr>
          <w:b/>
          <w:color w:val="151F6D"/>
        </w:rPr>
      </w:pPr>
      <w:r w:rsidRPr="00DA600B">
        <w:rPr>
          <w:b/>
          <w:color w:val="151F6D"/>
        </w:rPr>
        <w:t>What is the timescale for change?</w:t>
      </w:r>
    </w:p>
    <w:p w14:paraId="2C5A8C3F" w14:textId="77777777" w:rsidR="00C52483" w:rsidRDefault="00C52483" w:rsidP="00D366DD">
      <w:pPr>
        <w:jc w:val="both"/>
      </w:pPr>
      <w:r>
        <w:t xml:space="preserve">This consultation process commences on </w:t>
      </w:r>
      <w:r w:rsidRPr="00823FD6">
        <w:rPr>
          <w:color w:val="FF0000"/>
        </w:rPr>
        <w:t>[insert date]</w:t>
      </w:r>
      <w:r>
        <w:t xml:space="preserve"> and ends on </w:t>
      </w:r>
      <w:r w:rsidRPr="00823FD6">
        <w:rPr>
          <w:color w:val="FF0000"/>
        </w:rPr>
        <w:t>[insert date]</w:t>
      </w:r>
      <w:r w:rsidR="00097DA4">
        <w:t>.</w:t>
      </w:r>
    </w:p>
    <w:p w14:paraId="606654A6" w14:textId="77777777" w:rsidR="00DA600B" w:rsidRDefault="00C52483" w:rsidP="00D366DD">
      <w:pPr>
        <w:jc w:val="both"/>
      </w:pPr>
      <w:r w:rsidRPr="00097DA4">
        <w:rPr>
          <w:color w:val="FF0000"/>
        </w:rPr>
        <w:t>[Insert employer name]</w:t>
      </w:r>
      <w:r>
        <w:t xml:space="preserve"> proposes to increase the </w:t>
      </w:r>
      <w:r w:rsidRPr="00097DA4">
        <w:rPr>
          <w:color w:val="FF0000"/>
        </w:rPr>
        <w:t>[insert benefit option]</w:t>
      </w:r>
      <w:r>
        <w:t xml:space="preserve"> future service contribution rate from</w:t>
      </w:r>
      <w:r w:rsidRPr="00097DA4">
        <w:rPr>
          <w:color w:val="FF0000"/>
        </w:rPr>
        <w:t xml:space="preserve"> [insert date]</w:t>
      </w:r>
      <w:r w:rsidR="00097DA4">
        <w:t>.</w:t>
      </w:r>
    </w:p>
    <w:p w14:paraId="28C325D4" w14:textId="5A2243E1" w:rsidR="00C52483" w:rsidRDefault="00097DA4" w:rsidP="00D366DD">
      <w:pPr>
        <w:jc w:val="both"/>
      </w:pPr>
      <w:r>
        <w:t>OR</w:t>
      </w:r>
    </w:p>
    <w:p w14:paraId="618F00CB" w14:textId="77777777" w:rsidR="00C52483" w:rsidRDefault="00C52483" w:rsidP="00D366DD">
      <w:pPr>
        <w:jc w:val="both"/>
      </w:pPr>
      <w:r w:rsidRPr="00097DA4">
        <w:rPr>
          <w:color w:val="FF0000"/>
        </w:rPr>
        <w:t>[Insert employer name]</w:t>
      </w:r>
      <w:r>
        <w:t xml:space="preserve"> proposes to change to the</w:t>
      </w:r>
      <w:r w:rsidRPr="00097DA4">
        <w:rPr>
          <w:color w:val="FF0000"/>
        </w:rPr>
        <w:t xml:space="preserve"> [insert benefit option]</w:t>
      </w:r>
      <w:r>
        <w:t xml:space="preserve"> for </w:t>
      </w:r>
      <w:r w:rsidRPr="00097DA4">
        <w:rPr>
          <w:color w:val="FF0000"/>
        </w:rPr>
        <w:t>[all staff/new members/new employees]</w:t>
      </w:r>
      <w:r>
        <w:t xml:space="preserve"> from </w:t>
      </w:r>
      <w:r w:rsidRPr="00097DA4">
        <w:rPr>
          <w:color w:val="FF0000"/>
        </w:rPr>
        <w:t>[date]</w:t>
      </w:r>
      <w:r>
        <w:t xml:space="preserve">.  </w:t>
      </w:r>
    </w:p>
    <w:p w14:paraId="461E503A" w14:textId="77777777" w:rsidR="0049347E" w:rsidRDefault="0049347E" w:rsidP="00D366DD">
      <w:pPr>
        <w:jc w:val="both"/>
      </w:pPr>
      <w:r>
        <w:br w:type="page"/>
      </w:r>
    </w:p>
    <w:p w14:paraId="13F88ACE" w14:textId="77662B9A" w:rsidR="0049347E" w:rsidRPr="00E30D5A" w:rsidRDefault="00A20A93" w:rsidP="00C52483">
      <w:pPr>
        <w:rPr>
          <w:b/>
          <w:color w:val="A51890"/>
          <w:sz w:val="28"/>
        </w:rPr>
      </w:pPr>
      <w:r w:rsidRPr="00E30D5A">
        <w:rPr>
          <w:b/>
          <w:color w:val="A51890"/>
          <w:sz w:val="28"/>
        </w:rPr>
        <w:lastRenderedPageBreak/>
        <w:t>Independent Schools’ Pension Scheme (IS</w:t>
      </w:r>
      <w:r w:rsidR="0049347E" w:rsidRPr="00E30D5A">
        <w:rPr>
          <w:b/>
          <w:color w:val="A51890"/>
          <w:sz w:val="28"/>
        </w:rPr>
        <w:t>PS</w:t>
      </w:r>
      <w:r w:rsidR="008E3F3F" w:rsidRPr="00E30D5A">
        <w:rPr>
          <w:b/>
          <w:color w:val="A51890"/>
          <w:sz w:val="28"/>
        </w:rPr>
        <w:t>)</w:t>
      </w:r>
    </w:p>
    <w:p w14:paraId="40F1AA1F" w14:textId="77777777" w:rsidR="008E3F3F" w:rsidRPr="00E30D5A" w:rsidRDefault="008E3F3F" w:rsidP="00C52483">
      <w:pPr>
        <w:rPr>
          <w:b/>
          <w:color w:val="151F6D"/>
          <w:sz w:val="40"/>
        </w:rPr>
      </w:pPr>
      <w:r w:rsidRPr="00E30D5A">
        <w:rPr>
          <w:b/>
          <w:color w:val="151F6D"/>
          <w:sz w:val="40"/>
        </w:rPr>
        <w:t>Consultation reply form</w:t>
      </w:r>
    </w:p>
    <w:p w14:paraId="12184453" w14:textId="5E6D1EB8" w:rsidR="008E3F3F" w:rsidRPr="00BA69B3" w:rsidRDefault="008E3F3F" w:rsidP="008E3F3F">
      <w:pPr>
        <w:rPr>
          <w:rFonts w:ascii="Calibri" w:hAnsi="Calibri" w:cs="Arial"/>
        </w:rPr>
      </w:pPr>
      <w:r w:rsidRPr="00D11565">
        <w:rPr>
          <w:rFonts w:ascii="Calibri" w:hAnsi="Calibri" w:cs="Arial"/>
          <w:color w:val="FF0000"/>
        </w:rPr>
        <w:t>[Insert employer name]</w:t>
      </w:r>
      <w:r w:rsidRPr="008E3F3F">
        <w:rPr>
          <w:rFonts w:ascii="Calibri" w:hAnsi="Calibri" w:cs="Arial"/>
          <w:color w:val="FF0000"/>
        </w:rPr>
        <w:t xml:space="preserve"> </w:t>
      </w:r>
      <w:r w:rsidRPr="00BA69B3">
        <w:rPr>
          <w:rFonts w:ascii="Calibri" w:hAnsi="Calibri" w:cs="Arial"/>
        </w:rPr>
        <w:t>wants to hear your vie</w:t>
      </w:r>
      <w:r w:rsidR="00A20A93">
        <w:rPr>
          <w:rFonts w:ascii="Calibri" w:hAnsi="Calibri" w:cs="Arial"/>
        </w:rPr>
        <w:t>ws on the proposed changes to IS</w:t>
      </w:r>
      <w:r w:rsidRPr="00BA69B3">
        <w:rPr>
          <w:rFonts w:ascii="Calibri" w:hAnsi="Calibri" w:cs="Arial"/>
        </w:rPr>
        <w:t xml:space="preserve">PS (the Scheme). </w:t>
      </w:r>
    </w:p>
    <w:p w14:paraId="4801EE8E" w14:textId="77777777" w:rsidR="008E3F3F" w:rsidRPr="00BA69B3" w:rsidRDefault="008E3F3F" w:rsidP="008E3F3F">
      <w:pPr>
        <w:rPr>
          <w:rFonts w:ascii="Calibri" w:hAnsi="Calibri" w:cs="Arial"/>
        </w:rPr>
      </w:pPr>
    </w:p>
    <w:p w14:paraId="0D29A597" w14:textId="6452A153" w:rsidR="008E3F3F" w:rsidRPr="00BA69B3" w:rsidRDefault="00E30D5A" w:rsidP="008E3F3F">
      <w:pPr>
        <w:rPr>
          <w:rFonts w:ascii="Calibri" w:hAnsi="Calibri" w:cs="Arial"/>
        </w:rPr>
      </w:pPr>
      <w:r>
        <w:rPr>
          <w:rFonts w:ascii="Calibri" w:hAnsi="Calibri" w:cs="Arial"/>
          <w:b/>
          <w:color w:val="151F6D"/>
        </w:rPr>
        <w:t>Full n</w:t>
      </w:r>
      <w:r w:rsidR="008E3F3F" w:rsidRPr="008E3F3F">
        <w:rPr>
          <w:rFonts w:ascii="Calibri" w:hAnsi="Calibri" w:cs="Arial"/>
          <w:b/>
          <w:color w:val="151F6D"/>
        </w:rPr>
        <w:t>ame:</w:t>
      </w:r>
      <w:r w:rsidR="008E3F3F" w:rsidRPr="00BA69B3">
        <w:rPr>
          <w:rFonts w:ascii="Calibri" w:hAnsi="Calibri" w:cs="Arial"/>
        </w:rPr>
        <w:t xml:space="preserve"> _____________________________________________________ </w:t>
      </w:r>
    </w:p>
    <w:p w14:paraId="11C249D4" w14:textId="77777777" w:rsidR="008E3F3F" w:rsidRPr="00BA69B3" w:rsidRDefault="008E3F3F" w:rsidP="008E3F3F">
      <w:pPr>
        <w:rPr>
          <w:rFonts w:ascii="Calibri" w:hAnsi="Calibri" w:cs="Arial"/>
        </w:rPr>
      </w:pPr>
    </w:p>
    <w:p w14:paraId="659717CA" w14:textId="6FDC3364" w:rsidR="008E3F3F" w:rsidRPr="00BA69B3" w:rsidRDefault="00E30D5A" w:rsidP="008E3F3F">
      <w:pPr>
        <w:rPr>
          <w:rFonts w:ascii="Calibri" w:hAnsi="Calibri" w:cs="Arial"/>
          <w:color w:val="FF0000"/>
        </w:rPr>
      </w:pPr>
      <w:r>
        <w:rPr>
          <w:rFonts w:ascii="Calibri" w:hAnsi="Calibri" w:cs="Arial"/>
          <w:b/>
          <w:color w:val="151F6D"/>
        </w:rPr>
        <w:t>Member n</w:t>
      </w:r>
      <w:r w:rsidR="008E3F3F" w:rsidRPr="008E3F3F">
        <w:rPr>
          <w:rFonts w:ascii="Calibri" w:hAnsi="Calibri" w:cs="Arial"/>
          <w:b/>
          <w:color w:val="151F6D"/>
        </w:rPr>
        <w:t>umber:</w:t>
      </w:r>
      <w:r w:rsidR="008E3F3F" w:rsidRPr="00BA69B3">
        <w:rPr>
          <w:rFonts w:ascii="Calibri" w:hAnsi="Calibri" w:cs="Arial"/>
        </w:rPr>
        <w:t xml:space="preserve"> M __________</w:t>
      </w:r>
    </w:p>
    <w:p w14:paraId="70788F0D" w14:textId="77777777" w:rsidR="008E3F3F" w:rsidRPr="00BA69B3" w:rsidRDefault="008E3F3F" w:rsidP="008E3F3F">
      <w:pPr>
        <w:rPr>
          <w:rFonts w:ascii="Calibri" w:hAnsi="Calibri" w:cs="Arial"/>
          <w:color w:val="FF0000"/>
        </w:rPr>
      </w:pPr>
    </w:p>
    <w:p w14:paraId="5C14CA6D" w14:textId="77777777" w:rsidR="008E3F3F" w:rsidRPr="00BA69B3" w:rsidRDefault="008E3F3F" w:rsidP="008E3F3F">
      <w:pPr>
        <w:rPr>
          <w:rFonts w:ascii="Calibri" w:hAnsi="Calibri" w:cs="Arial"/>
        </w:rPr>
      </w:pPr>
      <w:r w:rsidRPr="008E3F3F">
        <w:rPr>
          <w:rFonts w:ascii="Calibri" w:hAnsi="Calibri" w:cs="Arial"/>
          <w:b/>
          <w:color w:val="151F6D"/>
        </w:rPr>
        <w:t>Location (if applicable)</w:t>
      </w:r>
      <w:r w:rsidRPr="00BA69B3">
        <w:rPr>
          <w:rFonts w:ascii="Calibri" w:hAnsi="Calibri" w:cs="Arial"/>
        </w:rPr>
        <w:t>: ___________________________________________</w:t>
      </w:r>
    </w:p>
    <w:p w14:paraId="25DE3F16" w14:textId="77777777" w:rsidR="008E3F3F" w:rsidRPr="00BA69B3" w:rsidRDefault="008E3F3F" w:rsidP="008E3F3F">
      <w:pPr>
        <w:pStyle w:val="BodyTex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5"/>
        <w:gridCol w:w="1353"/>
      </w:tblGrid>
      <w:tr w:rsidR="008E3F3F" w:rsidRPr="00BA69B3" w14:paraId="3CAC45ED" w14:textId="77777777" w:rsidTr="008E3F3F">
        <w:trPr>
          <w:cantSplit/>
          <w:trHeight w:val="680"/>
        </w:trPr>
        <w:tc>
          <w:tcPr>
            <w:tcW w:w="8698" w:type="dxa"/>
            <w:gridSpan w:val="2"/>
            <w:vAlign w:val="center"/>
          </w:tcPr>
          <w:p w14:paraId="2E66E6AD" w14:textId="77777777" w:rsidR="008E3F3F" w:rsidRPr="008E3F3F" w:rsidRDefault="008E3F3F" w:rsidP="008E3F3F">
            <w:pPr>
              <w:rPr>
                <w:rFonts w:ascii="Calibri" w:hAnsi="Calibri" w:cs="Arial"/>
                <w:color w:val="151F6D"/>
              </w:rPr>
            </w:pPr>
            <w:r w:rsidRPr="008E3F3F">
              <w:rPr>
                <w:rFonts w:ascii="Calibri" w:hAnsi="Calibri" w:cs="Arial"/>
                <w:b/>
                <w:color w:val="151F6D"/>
              </w:rPr>
              <w:t>Please tick one of the following boxes:</w:t>
            </w:r>
          </w:p>
        </w:tc>
      </w:tr>
      <w:tr w:rsidR="008E3F3F" w:rsidRPr="00BA69B3" w14:paraId="2B0AAB18" w14:textId="77777777" w:rsidTr="008E3F3F">
        <w:trPr>
          <w:cantSplit/>
          <w:trHeight w:val="680"/>
        </w:trPr>
        <w:tc>
          <w:tcPr>
            <w:tcW w:w="7345" w:type="dxa"/>
            <w:vAlign w:val="center"/>
          </w:tcPr>
          <w:p w14:paraId="38036F16" w14:textId="77777777" w:rsidR="008E3F3F" w:rsidRPr="00BA69B3" w:rsidRDefault="008E3F3F" w:rsidP="008E3F3F">
            <w:pPr>
              <w:rPr>
                <w:rFonts w:ascii="Calibri" w:hAnsi="Calibri" w:cs="Arial"/>
              </w:rPr>
            </w:pPr>
            <w:r w:rsidRPr="00E30D5A">
              <w:rPr>
                <w:rFonts w:ascii="Calibri" w:hAnsi="Calibri" w:cs="Arial"/>
              </w:rPr>
              <w:t xml:space="preserve">I am in favour of </w:t>
            </w:r>
            <w:r w:rsidRPr="008E3F3F">
              <w:rPr>
                <w:rFonts w:ascii="Calibri" w:hAnsi="Calibri" w:cs="Arial"/>
                <w:color w:val="FF0000"/>
              </w:rPr>
              <w:t xml:space="preserve">[insert details of the proposed changes] </w:t>
            </w:r>
          </w:p>
        </w:tc>
        <w:tc>
          <w:tcPr>
            <w:tcW w:w="1353" w:type="dxa"/>
          </w:tcPr>
          <w:p w14:paraId="76C97E99" w14:textId="77777777" w:rsidR="008E3F3F" w:rsidRPr="00BA69B3" w:rsidRDefault="008E3F3F" w:rsidP="008E3F3F">
            <w:pPr>
              <w:rPr>
                <w:rFonts w:ascii="Calibri" w:hAnsi="Calibri" w:cs="Arial"/>
              </w:rPr>
            </w:pPr>
          </w:p>
        </w:tc>
      </w:tr>
      <w:tr w:rsidR="008E3F3F" w:rsidRPr="00BA69B3" w14:paraId="1434D8E6" w14:textId="77777777" w:rsidTr="008E3F3F">
        <w:trPr>
          <w:cantSplit/>
          <w:trHeight w:val="680"/>
        </w:trPr>
        <w:tc>
          <w:tcPr>
            <w:tcW w:w="7345" w:type="dxa"/>
            <w:vAlign w:val="center"/>
          </w:tcPr>
          <w:p w14:paraId="535286C4" w14:textId="77777777" w:rsidR="008E3F3F" w:rsidRPr="00BA69B3" w:rsidRDefault="008E3F3F" w:rsidP="008E3F3F">
            <w:pPr>
              <w:rPr>
                <w:rFonts w:ascii="Calibri" w:hAnsi="Calibri" w:cs="Arial"/>
              </w:rPr>
            </w:pPr>
            <w:r w:rsidRPr="00BA69B3">
              <w:rPr>
                <w:rFonts w:ascii="Calibri" w:hAnsi="Calibri" w:cs="Arial"/>
              </w:rPr>
              <w:t xml:space="preserve">I will support whichever decision </w:t>
            </w:r>
            <w:r w:rsidRPr="008E3F3F">
              <w:rPr>
                <w:rFonts w:ascii="Calibri" w:hAnsi="Calibri" w:cs="Arial"/>
                <w:color w:val="FF0000"/>
              </w:rPr>
              <w:t>[insert employer name]</w:t>
            </w:r>
            <w:r w:rsidRPr="00BA69B3">
              <w:rPr>
                <w:rFonts w:ascii="Calibri" w:hAnsi="Calibri" w:cs="Arial"/>
              </w:rPr>
              <w:t xml:space="preserve"> makes.</w:t>
            </w:r>
          </w:p>
        </w:tc>
        <w:tc>
          <w:tcPr>
            <w:tcW w:w="1353" w:type="dxa"/>
          </w:tcPr>
          <w:p w14:paraId="2008FF3F" w14:textId="77777777" w:rsidR="008E3F3F" w:rsidRPr="00BA69B3" w:rsidRDefault="008E3F3F" w:rsidP="008E3F3F">
            <w:pPr>
              <w:rPr>
                <w:rFonts w:ascii="Calibri" w:hAnsi="Calibri" w:cs="Arial"/>
                <w:noProof/>
              </w:rPr>
            </w:pPr>
          </w:p>
        </w:tc>
      </w:tr>
      <w:tr w:rsidR="008E3F3F" w:rsidRPr="00BA69B3" w14:paraId="285E17DE" w14:textId="77777777" w:rsidTr="008E3F3F">
        <w:trPr>
          <w:cantSplit/>
          <w:trHeight w:val="680"/>
        </w:trPr>
        <w:tc>
          <w:tcPr>
            <w:tcW w:w="7345" w:type="dxa"/>
            <w:vAlign w:val="center"/>
          </w:tcPr>
          <w:p w14:paraId="4A71AE32" w14:textId="77777777" w:rsidR="008E3F3F" w:rsidRPr="00BA69B3" w:rsidRDefault="008E3F3F" w:rsidP="008E3F3F">
            <w:pPr>
              <w:rPr>
                <w:rFonts w:ascii="Calibri" w:hAnsi="Calibri" w:cs="Arial"/>
              </w:rPr>
            </w:pPr>
            <w:r w:rsidRPr="00BA69B3">
              <w:rPr>
                <w:rFonts w:ascii="Calibri" w:hAnsi="Calibri" w:cs="Arial"/>
              </w:rPr>
              <w:t xml:space="preserve">I am not in favour of changing to </w:t>
            </w:r>
            <w:r w:rsidRPr="008E3F3F">
              <w:rPr>
                <w:rFonts w:ascii="Calibri" w:hAnsi="Calibri" w:cs="Arial"/>
                <w:color w:val="FF0000"/>
              </w:rPr>
              <w:t>[</w:t>
            </w:r>
            <w:r w:rsidRPr="008E3F3F">
              <w:rPr>
                <w:rFonts w:ascii="Calibri" w:hAnsi="Calibri" w:cs="Arial"/>
                <w:i/>
                <w:color w:val="FF0000"/>
              </w:rPr>
              <w:t>insert proposed changes</w:t>
            </w:r>
            <w:r w:rsidRPr="008E3F3F">
              <w:rPr>
                <w:rFonts w:ascii="Calibri" w:hAnsi="Calibri" w:cs="Arial"/>
                <w:color w:val="FF0000"/>
              </w:rPr>
              <w:t>]</w:t>
            </w:r>
            <w:r w:rsidRPr="00BA69B3">
              <w:rPr>
                <w:rFonts w:ascii="Calibri" w:hAnsi="Calibri" w:cs="Arial"/>
              </w:rPr>
              <w:t>.</w:t>
            </w:r>
          </w:p>
        </w:tc>
        <w:tc>
          <w:tcPr>
            <w:tcW w:w="1353" w:type="dxa"/>
          </w:tcPr>
          <w:p w14:paraId="06348850" w14:textId="77777777" w:rsidR="008E3F3F" w:rsidRPr="00BA69B3" w:rsidRDefault="008E3F3F" w:rsidP="008E3F3F">
            <w:pPr>
              <w:rPr>
                <w:rFonts w:ascii="Calibri" w:hAnsi="Calibri" w:cs="Arial"/>
              </w:rPr>
            </w:pPr>
          </w:p>
        </w:tc>
      </w:tr>
      <w:tr w:rsidR="00B35C77" w:rsidRPr="00BA69B3" w14:paraId="4F439340" w14:textId="77777777" w:rsidTr="00F53611">
        <w:trPr>
          <w:cantSplit/>
          <w:trHeight w:val="2807"/>
        </w:trPr>
        <w:tc>
          <w:tcPr>
            <w:tcW w:w="8698" w:type="dxa"/>
            <w:gridSpan w:val="2"/>
          </w:tcPr>
          <w:p w14:paraId="57125ED5" w14:textId="4773C10D" w:rsidR="00B35C77" w:rsidRPr="008E3F3F" w:rsidRDefault="00B35C77" w:rsidP="00F53611">
            <w:pPr>
              <w:rPr>
                <w:rFonts w:ascii="Calibri" w:hAnsi="Calibri" w:cs="Arial"/>
                <w:b/>
                <w:color w:val="151F6D"/>
              </w:rPr>
            </w:pPr>
            <w:r w:rsidRPr="008E3F3F">
              <w:rPr>
                <w:rFonts w:ascii="Calibri" w:hAnsi="Calibri" w:cs="Arial"/>
                <w:b/>
                <w:color w:val="151F6D"/>
              </w:rPr>
              <w:t>Comments</w:t>
            </w:r>
            <w:r>
              <w:rPr>
                <w:rFonts w:ascii="Calibri" w:hAnsi="Calibri" w:cs="Arial"/>
                <w:b/>
                <w:color w:val="151F6D"/>
              </w:rPr>
              <w:t xml:space="preserve"> </w:t>
            </w:r>
            <w:r w:rsidRPr="007D331D">
              <w:rPr>
                <w:rFonts w:ascii="Calibri" w:hAnsi="Calibri" w:cs="Arial"/>
                <w:color w:val="151F6D"/>
              </w:rPr>
              <w:t>(please continue on a separate sheet if necessary):</w:t>
            </w:r>
          </w:p>
          <w:p w14:paraId="76CD08A9" w14:textId="77777777" w:rsidR="00B35C77" w:rsidRPr="00BA69B3" w:rsidRDefault="00B35C77" w:rsidP="00F53611">
            <w:pPr>
              <w:rPr>
                <w:rFonts w:ascii="Calibri" w:hAnsi="Calibri" w:cs="Arial"/>
              </w:rPr>
            </w:pPr>
          </w:p>
          <w:p w14:paraId="32D24231" w14:textId="21BAC87F" w:rsidR="00B35C77" w:rsidRDefault="00B35C77" w:rsidP="00F53611">
            <w:pPr>
              <w:rPr>
                <w:rFonts w:ascii="Calibri" w:hAnsi="Calibri" w:cs="Arial"/>
              </w:rPr>
            </w:pPr>
          </w:p>
          <w:p w14:paraId="15AA869B" w14:textId="75806F86" w:rsidR="00B35C77" w:rsidRDefault="00B35C77" w:rsidP="00F53611">
            <w:pPr>
              <w:rPr>
                <w:rFonts w:ascii="Calibri" w:hAnsi="Calibri" w:cs="Arial"/>
              </w:rPr>
            </w:pPr>
          </w:p>
          <w:p w14:paraId="55BE5328" w14:textId="5038CAB6" w:rsidR="00B35C77" w:rsidRPr="00BA69B3" w:rsidRDefault="00B35C77" w:rsidP="00F53611">
            <w:pPr>
              <w:rPr>
                <w:rFonts w:ascii="Calibri" w:hAnsi="Calibri" w:cs="Arial"/>
              </w:rPr>
            </w:pPr>
          </w:p>
          <w:p w14:paraId="474222F3" w14:textId="77777777" w:rsidR="00B35C77" w:rsidRPr="00BA69B3" w:rsidRDefault="00B35C77" w:rsidP="00F53611">
            <w:pPr>
              <w:rPr>
                <w:rFonts w:ascii="Calibri" w:hAnsi="Calibri" w:cs="Arial"/>
              </w:rPr>
            </w:pPr>
          </w:p>
        </w:tc>
      </w:tr>
    </w:tbl>
    <w:p w14:paraId="3CC658F8" w14:textId="77777777" w:rsidR="008E3F3F" w:rsidRPr="00BA69B3" w:rsidRDefault="008E3F3F" w:rsidP="008E3F3F">
      <w:pPr>
        <w:jc w:val="both"/>
        <w:rPr>
          <w:rFonts w:ascii="Calibri" w:hAnsi="Calibri"/>
        </w:rPr>
      </w:pPr>
    </w:p>
    <w:p w14:paraId="204FFA36" w14:textId="77777777" w:rsidR="008E3F3F" w:rsidRPr="00BA69B3" w:rsidRDefault="008E3F3F" w:rsidP="008E3F3F">
      <w:pPr>
        <w:rPr>
          <w:rFonts w:ascii="Calibri" w:hAnsi="Calibri" w:cs="Arial"/>
        </w:rPr>
      </w:pPr>
    </w:p>
    <w:p w14:paraId="373EB479" w14:textId="77777777" w:rsidR="008E3F3F" w:rsidRPr="00BA69B3" w:rsidRDefault="008E3F3F" w:rsidP="008E3F3F">
      <w:pPr>
        <w:rPr>
          <w:rFonts w:ascii="Calibri" w:hAnsi="Calibri" w:cs="Arial"/>
          <w:color w:val="FF0000"/>
        </w:rPr>
      </w:pPr>
      <w:r w:rsidRPr="00BA69B3">
        <w:rPr>
          <w:rFonts w:ascii="Calibri" w:hAnsi="Calibri" w:cs="Arial"/>
        </w:rPr>
        <w:t>Signed: ________________________________</w:t>
      </w:r>
      <w:r w:rsidRPr="00BA69B3">
        <w:rPr>
          <w:rFonts w:ascii="Calibri" w:hAnsi="Calibri" w:cs="Arial"/>
          <w:color w:val="FF0000"/>
        </w:rPr>
        <w:t xml:space="preserve"> </w:t>
      </w:r>
      <w:r w:rsidRPr="00BA69B3">
        <w:rPr>
          <w:rFonts w:ascii="Calibri" w:hAnsi="Calibri" w:cs="Arial"/>
        </w:rPr>
        <w:t xml:space="preserve">  Date: _____/ _____/ _____</w:t>
      </w:r>
    </w:p>
    <w:p w14:paraId="7B9E4B0A" w14:textId="77777777" w:rsidR="008E3F3F" w:rsidRPr="00BA69B3" w:rsidRDefault="008E3F3F" w:rsidP="008E3F3F">
      <w:pPr>
        <w:rPr>
          <w:rFonts w:ascii="Calibri" w:hAnsi="Calibri" w:cs="Arial"/>
        </w:rPr>
      </w:pPr>
    </w:p>
    <w:p w14:paraId="02B1AA9C" w14:textId="77777777" w:rsidR="008E3F3F" w:rsidRPr="008E3F3F" w:rsidRDefault="008E3F3F" w:rsidP="008E3F3F">
      <w:pPr>
        <w:pStyle w:val="Footer"/>
        <w:rPr>
          <w:rFonts w:ascii="Calibri" w:hAnsi="Calibri" w:cs="Arial"/>
          <w:sz w:val="22"/>
          <w:szCs w:val="22"/>
        </w:rPr>
      </w:pPr>
      <w:r w:rsidRPr="00BA69B3">
        <w:rPr>
          <w:rFonts w:ascii="Calibri" w:hAnsi="Calibri" w:cs="Arial"/>
          <w:sz w:val="22"/>
          <w:szCs w:val="22"/>
        </w:rPr>
        <w:t>Please return this form to</w:t>
      </w:r>
      <w:r w:rsidRPr="00BA69B3">
        <w:rPr>
          <w:rFonts w:ascii="Calibri" w:hAnsi="Calibri" w:cs="Arial"/>
          <w:b/>
          <w:sz w:val="22"/>
          <w:szCs w:val="22"/>
        </w:rPr>
        <w:t xml:space="preserve"> </w:t>
      </w:r>
      <w:r w:rsidRPr="00D11565">
        <w:rPr>
          <w:rFonts w:ascii="Calibri" w:hAnsi="Calibri" w:cs="Arial"/>
          <w:b/>
          <w:color w:val="FF0000"/>
          <w:sz w:val="22"/>
          <w:szCs w:val="22"/>
        </w:rPr>
        <w:t>[insert contact name]</w:t>
      </w:r>
      <w:r w:rsidRPr="00BA69B3">
        <w:rPr>
          <w:rFonts w:ascii="Calibri" w:hAnsi="Calibri" w:cs="Arial"/>
          <w:sz w:val="22"/>
          <w:szCs w:val="22"/>
        </w:rPr>
        <w:t xml:space="preserve">, by no later than </w:t>
      </w:r>
      <w:r w:rsidRPr="008E3F3F">
        <w:rPr>
          <w:rFonts w:ascii="Calibri" w:hAnsi="Calibri" w:cs="Arial"/>
          <w:b/>
          <w:color w:val="FF0000"/>
          <w:sz w:val="22"/>
          <w:szCs w:val="22"/>
        </w:rPr>
        <w:t>[insert date]</w:t>
      </w:r>
      <w:r w:rsidRPr="00BA69B3">
        <w:rPr>
          <w:rFonts w:ascii="Calibri" w:hAnsi="Calibri" w:cs="Arial"/>
          <w:sz w:val="22"/>
          <w:szCs w:val="22"/>
        </w:rPr>
        <w:t>, indicating your preference.</w:t>
      </w:r>
    </w:p>
    <w:sectPr w:rsidR="008E3F3F" w:rsidRPr="008E3F3F" w:rsidSect="00552B54">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885BD" w14:textId="77777777" w:rsidR="005C15E2" w:rsidRDefault="005C15E2" w:rsidP="005C15E2">
      <w:pPr>
        <w:spacing w:after="0" w:line="240" w:lineRule="auto"/>
      </w:pPr>
      <w:r>
        <w:separator/>
      </w:r>
    </w:p>
  </w:endnote>
  <w:endnote w:type="continuationSeparator" w:id="0">
    <w:p w14:paraId="36A2C895" w14:textId="77777777" w:rsidR="005C15E2" w:rsidRDefault="005C15E2" w:rsidP="005C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61EF" w14:textId="0C755175" w:rsidR="005C15E2" w:rsidRPr="00552B54" w:rsidRDefault="005C15E2" w:rsidP="00552B54">
    <w:pPr>
      <w:pStyle w:val="Footer"/>
      <w:ind w:right="283"/>
      <w:jc w:val="right"/>
      <w:rPr>
        <w:rFonts w:asciiTheme="minorHAnsi" w:hAnsiTheme="minorHAnsi"/>
        <w:sz w:val="20"/>
      </w:rPr>
    </w:pPr>
    <w:r>
      <w:rPr>
        <w:rFonts w:asciiTheme="minorHAnsi" w:hAnsiTheme="minorHAnsi"/>
        <w:sz w:val="20"/>
      </w:rPr>
      <w:t xml:space="preserve">Page </w:t>
    </w:r>
    <w:r w:rsidRPr="005C15E2">
      <w:rPr>
        <w:rFonts w:asciiTheme="minorHAnsi" w:hAnsiTheme="minorHAnsi"/>
        <w:sz w:val="20"/>
      </w:rPr>
      <w:fldChar w:fldCharType="begin"/>
    </w:r>
    <w:r w:rsidRPr="005C15E2">
      <w:rPr>
        <w:rFonts w:asciiTheme="minorHAnsi" w:hAnsiTheme="minorHAnsi"/>
        <w:sz w:val="20"/>
      </w:rPr>
      <w:instrText xml:space="preserve"> PAGE   \* MERGEFORMAT </w:instrText>
    </w:r>
    <w:r w:rsidRPr="005C15E2">
      <w:rPr>
        <w:rFonts w:asciiTheme="minorHAnsi" w:hAnsiTheme="minorHAnsi"/>
        <w:sz w:val="20"/>
      </w:rPr>
      <w:fldChar w:fldCharType="separate"/>
    </w:r>
    <w:r w:rsidR="005A47B2">
      <w:rPr>
        <w:rFonts w:asciiTheme="minorHAnsi" w:hAnsiTheme="minorHAnsi"/>
        <w:noProof/>
        <w:sz w:val="20"/>
      </w:rPr>
      <w:t>5</w:t>
    </w:r>
    <w:r w:rsidRPr="005C15E2">
      <w:rPr>
        <w:rFonts w:asciiTheme="minorHAnsi" w:hAnsi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07A40" w14:textId="77777777" w:rsidR="005C15E2" w:rsidRDefault="005C15E2" w:rsidP="005C15E2">
      <w:pPr>
        <w:spacing w:after="0" w:line="240" w:lineRule="auto"/>
      </w:pPr>
      <w:r>
        <w:separator/>
      </w:r>
    </w:p>
  </w:footnote>
  <w:footnote w:type="continuationSeparator" w:id="0">
    <w:p w14:paraId="05044370" w14:textId="77777777" w:rsidR="005C15E2" w:rsidRDefault="005C15E2" w:rsidP="005C1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15877"/>
    <w:multiLevelType w:val="hybridMultilevel"/>
    <w:tmpl w:val="547EE758"/>
    <w:lvl w:ilvl="0" w:tplc="D25460F6">
      <w:start w:val="1"/>
      <w:numFmt w:val="upperLetter"/>
      <w:lvlText w:val="(%1)"/>
      <w:lvlJc w:val="left"/>
      <w:pPr>
        <w:ind w:left="360" w:hanging="360"/>
      </w:pPr>
      <w:rPr>
        <w:rFonts w:hint="default"/>
        <w:b w:val="0"/>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CF"/>
    <w:rsid w:val="000728CD"/>
    <w:rsid w:val="000758B9"/>
    <w:rsid w:val="00082110"/>
    <w:rsid w:val="00086687"/>
    <w:rsid w:val="00097DA4"/>
    <w:rsid w:val="000A41F9"/>
    <w:rsid w:val="000B1AE9"/>
    <w:rsid w:val="000F2E11"/>
    <w:rsid w:val="000F39F7"/>
    <w:rsid w:val="0014286B"/>
    <w:rsid w:val="001849C3"/>
    <w:rsid w:val="002A71C6"/>
    <w:rsid w:val="003A049B"/>
    <w:rsid w:val="003A5B25"/>
    <w:rsid w:val="003C3439"/>
    <w:rsid w:val="003C47B6"/>
    <w:rsid w:val="003D6309"/>
    <w:rsid w:val="004404F2"/>
    <w:rsid w:val="0049347E"/>
    <w:rsid w:val="0051685A"/>
    <w:rsid w:val="00532FE4"/>
    <w:rsid w:val="00552B54"/>
    <w:rsid w:val="00570637"/>
    <w:rsid w:val="00572355"/>
    <w:rsid w:val="005820E7"/>
    <w:rsid w:val="00583560"/>
    <w:rsid w:val="005A47B2"/>
    <w:rsid w:val="005C15E2"/>
    <w:rsid w:val="005F7A1A"/>
    <w:rsid w:val="0062077A"/>
    <w:rsid w:val="00640B98"/>
    <w:rsid w:val="0065711E"/>
    <w:rsid w:val="0067649E"/>
    <w:rsid w:val="006E1FF9"/>
    <w:rsid w:val="007B5475"/>
    <w:rsid w:val="007B71D4"/>
    <w:rsid w:val="007D331D"/>
    <w:rsid w:val="00823FD6"/>
    <w:rsid w:val="00825FE9"/>
    <w:rsid w:val="00877382"/>
    <w:rsid w:val="00897EF9"/>
    <w:rsid w:val="008C23CF"/>
    <w:rsid w:val="008E3905"/>
    <w:rsid w:val="008E3F3F"/>
    <w:rsid w:val="00904BBF"/>
    <w:rsid w:val="0098169D"/>
    <w:rsid w:val="009A3B00"/>
    <w:rsid w:val="00A20A93"/>
    <w:rsid w:val="00A91CFB"/>
    <w:rsid w:val="00AA541A"/>
    <w:rsid w:val="00AF5099"/>
    <w:rsid w:val="00B2683F"/>
    <w:rsid w:val="00B35C77"/>
    <w:rsid w:val="00B36728"/>
    <w:rsid w:val="00B643FC"/>
    <w:rsid w:val="00B860BC"/>
    <w:rsid w:val="00B87598"/>
    <w:rsid w:val="00C0788F"/>
    <w:rsid w:val="00C52483"/>
    <w:rsid w:val="00C92F98"/>
    <w:rsid w:val="00CF0A98"/>
    <w:rsid w:val="00D11565"/>
    <w:rsid w:val="00D132D7"/>
    <w:rsid w:val="00D366DD"/>
    <w:rsid w:val="00D623E5"/>
    <w:rsid w:val="00D87703"/>
    <w:rsid w:val="00DA600B"/>
    <w:rsid w:val="00DE1BFE"/>
    <w:rsid w:val="00E2761E"/>
    <w:rsid w:val="00E30D5A"/>
    <w:rsid w:val="00E6445C"/>
    <w:rsid w:val="00ED6D6C"/>
    <w:rsid w:val="00F07B5E"/>
    <w:rsid w:val="00F13EAE"/>
    <w:rsid w:val="00F166A7"/>
    <w:rsid w:val="00FD1AD6"/>
    <w:rsid w:val="00FD4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481D59E"/>
  <w15:docId w15:val="{421B93FD-0D97-4797-A209-23F9BEC3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3F3F"/>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8E3F3F"/>
    <w:rPr>
      <w:rFonts w:ascii="Arial" w:eastAsia="Times New Roman" w:hAnsi="Arial" w:cs="Arial"/>
      <w:sz w:val="24"/>
      <w:szCs w:val="20"/>
    </w:rPr>
  </w:style>
  <w:style w:type="paragraph" w:styleId="Footer">
    <w:name w:val="footer"/>
    <w:basedOn w:val="Normal"/>
    <w:link w:val="FooterChar"/>
    <w:rsid w:val="008E3F3F"/>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8E3F3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F0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A98"/>
    <w:rPr>
      <w:rFonts w:ascii="Tahoma" w:hAnsi="Tahoma" w:cs="Tahoma"/>
      <w:sz w:val="16"/>
      <w:szCs w:val="16"/>
    </w:rPr>
  </w:style>
  <w:style w:type="paragraph" w:styleId="Header">
    <w:name w:val="header"/>
    <w:basedOn w:val="Normal"/>
    <w:link w:val="HeaderChar"/>
    <w:uiPriority w:val="99"/>
    <w:unhideWhenUsed/>
    <w:rsid w:val="005C1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5E2"/>
  </w:style>
  <w:style w:type="character" w:styleId="CommentReference">
    <w:name w:val="annotation reference"/>
    <w:basedOn w:val="DefaultParagraphFont"/>
    <w:uiPriority w:val="99"/>
    <w:semiHidden/>
    <w:unhideWhenUsed/>
    <w:rsid w:val="00FD4FB3"/>
    <w:rPr>
      <w:sz w:val="16"/>
      <w:szCs w:val="16"/>
    </w:rPr>
  </w:style>
  <w:style w:type="paragraph" w:styleId="CommentText">
    <w:name w:val="annotation text"/>
    <w:basedOn w:val="Normal"/>
    <w:link w:val="CommentTextChar"/>
    <w:uiPriority w:val="99"/>
    <w:semiHidden/>
    <w:unhideWhenUsed/>
    <w:rsid w:val="00FD4FB3"/>
    <w:pPr>
      <w:spacing w:line="240" w:lineRule="auto"/>
    </w:pPr>
    <w:rPr>
      <w:sz w:val="20"/>
      <w:szCs w:val="20"/>
    </w:rPr>
  </w:style>
  <w:style w:type="character" w:customStyle="1" w:styleId="CommentTextChar">
    <w:name w:val="Comment Text Char"/>
    <w:basedOn w:val="DefaultParagraphFont"/>
    <w:link w:val="CommentText"/>
    <w:uiPriority w:val="99"/>
    <w:semiHidden/>
    <w:rsid w:val="00FD4FB3"/>
    <w:rPr>
      <w:sz w:val="20"/>
      <w:szCs w:val="20"/>
    </w:rPr>
  </w:style>
  <w:style w:type="paragraph" w:styleId="CommentSubject">
    <w:name w:val="annotation subject"/>
    <w:basedOn w:val="CommentText"/>
    <w:next w:val="CommentText"/>
    <w:link w:val="CommentSubjectChar"/>
    <w:uiPriority w:val="99"/>
    <w:semiHidden/>
    <w:unhideWhenUsed/>
    <w:rsid w:val="00FD4FB3"/>
    <w:rPr>
      <w:b/>
      <w:bCs/>
    </w:rPr>
  </w:style>
  <w:style w:type="character" w:customStyle="1" w:styleId="CommentSubjectChar">
    <w:name w:val="Comment Subject Char"/>
    <w:basedOn w:val="CommentTextChar"/>
    <w:link w:val="CommentSubject"/>
    <w:uiPriority w:val="99"/>
    <w:semiHidden/>
    <w:rsid w:val="00FD4FB3"/>
    <w:rPr>
      <w:b/>
      <w:bCs/>
      <w:sz w:val="20"/>
      <w:szCs w:val="20"/>
    </w:rPr>
  </w:style>
  <w:style w:type="character" w:styleId="Hyperlink">
    <w:name w:val="Hyperlink"/>
    <w:basedOn w:val="DefaultParagraphFont"/>
    <w:uiPriority w:val="99"/>
    <w:unhideWhenUsed/>
    <w:rsid w:val="00F07B5E"/>
    <w:rPr>
      <w:color w:val="0000FF" w:themeColor="hyperlink"/>
      <w:u w:val="single"/>
    </w:rPr>
  </w:style>
  <w:style w:type="paragraph" w:styleId="Revision">
    <w:name w:val="Revision"/>
    <w:hidden/>
    <w:uiPriority w:val="99"/>
    <w:semiHidden/>
    <w:rsid w:val="00ED6D6C"/>
    <w:pPr>
      <w:spacing w:after="0" w:line="240" w:lineRule="auto"/>
    </w:pPr>
  </w:style>
  <w:style w:type="character" w:styleId="FollowedHyperlink">
    <w:name w:val="FollowedHyperlink"/>
    <w:basedOn w:val="DefaultParagraphFont"/>
    <w:uiPriority w:val="99"/>
    <w:semiHidden/>
    <w:unhideWhenUsed/>
    <w:rsid w:val="007D331D"/>
    <w:rPr>
      <w:color w:val="800080" w:themeColor="followedHyperlink"/>
      <w:u w:val="single"/>
    </w:rPr>
  </w:style>
  <w:style w:type="paragraph" w:styleId="ListParagraph">
    <w:name w:val="List Paragraph"/>
    <w:basedOn w:val="Normal"/>
    <w:uiPriority w:val="34"/>
    <w:qFormat/>
    <w:rsid w:val="0057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pt.org.uk/pension-auto-enrol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t.org.uk/schemes/isps-db-member/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oneyhelper.org.uk/en/getting-help-and-advice/financial-advisers/choosing-a-financial-adviser" TargetMode="External"/><Relationship Id="rId4" Type="http://schemas.openxmlformats.org/officeDocument/2006/relationships/settings" Target="settings.xml"/><Relationship Id="rId9" Type="http://schemas.openxmlformats.org/officeDocument/2006/relationships/hyperlink" Target="https://members.tpt.org.uk/scheme-information?scheme=is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ECCD-3C9C-49F7-8C38-EF1A750B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cranes</dc:creator>
  <cp:lastModifiedBy>Alex Zalecki</cp:lastModifiedBy>
  <cp:revision>12</cp:revision>
  <cp:lastPrinted>2018-10-25T13:56:00Z</cp:lastPrinted>
  <dcterms:created xsi:type="dcterms:W3CDTF">2022-01-25T20:42:00Z</dcterms:created>
  <dcterms:modified xsi:type="dcterms:W3CDTF">2022-01-26T14:52:00Z</dcterms:modified>
</cp:coreProperties>
</file>